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03B6A" w14:textId="41730578" w:rsidR="005B60EA" w:rsidRPr="00BE032A" w:rsidRDefault="00BE032A" w:rsidP="00BE032A">
      <w:pPr>
        <w:spacing w:beforeLines="100" w:before="312" w:line="360" w:lineRule="auto"/>
        <w:jc w:val="center"/>
        <w:rPr>
          <w:rFonts w:ascii="宋体" w:hAnsi="宋体"/>
          <w:b/>
          <w:bCs/>
          <w:sz w:val="44"/>
          <w:szCs w:val="32"/>
        </w:rPr>
      </w:pPr>
      <w:r>
        <w:rPr>
          <w:rFonts w:ascii="宋体" w:hAnsi="宋体" w:hint="eastAsia"/>
          <w:b/>
          <w:bCs/>
          <w:sz w:val="44"/>
          <w:szCs w:val="32"/>
        </w:rPr>
        <w:t>中国科学技术大学</w:t>
      </w:r>
      <w:r w:rsidR="00EB439F" w:rsidRPr="00BE032A">
        <w:rPr>
          <w:rFonts w:ascii="宋体" w:hAnsi="宋体" w:hint="eastAsia"/>
          <w:b/>
          <w:bCs/>
          <w:sz w:val="44"/>
          <w:szCs w:val="32"/>
        </w:rPr>
        <w:t>公共管理硕士（</w:t>
      </w:r>
      <w:r w:rsidR="00EB439F" w:rsidRPr="00BE032A">
        <w:rPr>
          <w:b/>
          <w:bCs/>
          <w:sz w:val="44"/>
          <w:szCs w:val="32"/>
        </w:rPr>
        <w:t>MPA</w:t>
      </w:r>
      <w:r w:rsidR="00EB439F" w:rsidRPr="00BE032A">
        <w:rPr>
          <w:rFonts w:ascii="宋体" w:hAnsi="宋体" w:hint="eastAsia"/>
          <w:b/>
          <w:bCs/>
          <w:sz w:val="44"/>
          <w:szCs w:val="32"/>
        </w:rPr>
        <w:t>）研究生</w:t>
      </w:r>
      <w:r w:rsidRPr="00BE032A">
        <w:rPr>
          <w:rFonts w:ascii="宋体" w:hAnsi="宋体" w:hint="eastAsia"/>
          <w:b/>
          <w:kern w:val="0"/>
          <w:sz w:val="44"/>
          <w:szCs w:val="32"/>
        </w:rPr>
        <w:t>社会实践</w:t>
      </w:r>
      <w:r w:rsidR="00EB439F" w:rsidRPr="00BE032A">
        <w:rPr>
          <w:rFonts w:ascii="宋体" w:hAnsi="宋体" w:hint="eastAsia"/>
          <w:b/>
          <w:kern w:val="0"/>
          <w:sz w:val="44"/>
          <w:szCs w:val="32"/>
        </w:rPr>
        <w:t>报告格式规范</w:t>
      </w:r>
    </w:p>
    <w:p w14:paraId="703C77D1" w14:textId="77777777" w:rsidR="00BE032A" w:rsidRDefault="00BE032A">
      <w:pPr>
        <w:spacing w:line="400" w:lineRule="exact"/>
        <w:ind w:firstLineChars="200" w:firstLine="480"/>
        <w:rPr>
          <w:sz w:val="24"/>
        </w:rPr>
      </w:pPr>
    </w:p>
    <w:p w14:paraId="33041458" w14:textId="7C414886" w:rsidR="005B60EA" w:rsidRDefault="00BE032A">
      <w:pPr>
        <w:spacing w:line="400" w:lineRule="exact"/>
        <w:ind w:firstLineChars="200" w:firstLine="480"/>
        <w:rPr>
          <w:sz w:val="24"/>
        </w:rPr>
      </w:pPr>
      <w:r>
        <w:rPr>
          <w:rFonts w:hint="eastAsia"/>
          <w:sz w:val="24"/>
        </w:rPr>
        <w:t>社会实践</w:t>
      </w:r>
      <w:r w:rsidR="00EB439F">
        <w:rPr>
          <w:rFonts w:hint="eastAsia"/>
          <w:sz w:val="24"/>
        </w:rPr>
        <w:t>报告是社会实践活动质量的重要标志，是</w:t>
      </w:r>
      <w:r w:rsidR="00EB439F">
        <w:rPr>
          <w:sz w:val="24"/>
        </w:rPr>
        <w:t>MPA</w:t>
      </w:r>
      <w:r w:rsidR="00EB439F">
        <w:rPr>
          <w:rFonts w:hint="eastAsia"/>
          <w:sz w:val="24"/>
        </w:rPr>
        <w:t>研究生在学期间把所学知识转化为解决实际问题的能力的体现，也是对</w:t>
      </w:r>
      <w:r w:rsidR="00EB439F">
        <w:rPr>
          <w:sz w:val="24"/>
        </w:rPr>
        <w:t>MPA</w:t>
      </w:r>
      <w:r w:rsidR="00EB439F">
        <w:rPr>
          <w:rFonts w:hint="eastAsia"/>
          <w:sz w:val="24"/>
        </w:rPr>
        <w:t>研究生综合能力考核的重要依据。为保证</w:t>
      </w:r>
      <w:r w:rsidR="00EB439F">
        <w:rPr>
          <w:sz w:val="24"/>
        </w:rPr>
        <w:t>MPA</w:t>
      </w:r>
      <w:r w:rsidR="00EB439F">
        <w:rPr>
          <w:rFonts w:hint="eastAsia"/>
          <w:sz w:val="24"/>
        </w:rPr>
        <w:t>研究生</w:t>
      </w:r>
      <w:r>
        <w:rPr>
          <w:rFonts w:hint="eastAsia"/>
          <w:sz w:val="24"/>
        </w:rPr>
        <w:t>社会实践报告的质量，满足社会实践</w:t>
      </w:r>
      <w:r w:rsidR="00EB439F">
        <w:rPr>
          <w:rFonts w:hint="eastAsia"/>
          <w:sz w:val="24"/>
        </w:rPr>
        <w:t>报告格式的规范化，特制定此规范。</w:t>
      </w:r>
    </w:p>
    <w:p w14:paraId="3E8D4EB5" w14:textId="1752D1D4" w:rsidR="005B60EA" w:rsidRDefault="00EB439F">
      <w:pPr>
        <w:spacing w:line="400" w:lineRule="exact"/>
        <w:ind w:firstLineChars="200" w:firstLine="480"/>
        <w:rPr>
          <w:sz w:val="24"/>
        </w:rPr>
      </w:pPr>
      <w:r>
        <w:rPr>
          <w:rFonts w:hint="eastAsia"/>
          <w:sz w:val="24"/>
        </w:rPr>
        <w:t>报告提交</w:t>
      </w:r>
      <w:r>
        <w:rPr>
          <w:sz w:val="24"/>
        </w:rPr>
        <w:t>时间：</w:t>
      </w:r>
      <w:r>
        <w:rPr>
          <w:rFonts w:hint="eastAsia"/>
          <w:sz w:val="24"/>
        </w:rPr>
        <w:t>4</w:t>
      </w:r>
      <w:r>
        <w:rPr>
          <w:rFonts w:hint="eastAsia"/>
          <w:sz w:val="24"/>
        </w:rPr>
        <w:t>月</w:t>
      </w:r>
      <w:r>
        <w:rPr>
          <w:rFonts w:hint="eastAsia"/>
          <w:sz w:val="24"/>
        </w:rPr>
        <w:t>1-15</w:t>
      </w:r>
      <w:r>
        <w:rPr>
          <w:rFonts w:hint="eastAsia"/>
          <w:sz w:val="24"/>
        </w:rPr>
        <w:t>日</w:t>
      </w:r>
      <w:r>
        <w:rPr>
          <w:sz w:val="24"/>
        </w:rPr>
        <w:t>。</w:t>
      </w:r>
      <w:r>
        <w:rPr>
          <w:rFonts w:hint="eastAsia"/>
          <w:sz w:val="24"/>
        </w:rPr>
        <w:t>地址</w:t>
      </w:r>
      <w:r>
        <w:rPr>
          <w:sz w:val="24"/>
        </w:rPr>
        <w:t>：科大南区公共事务学院</w:t>
      </w:r>
      <w:r w:rsidR="006F3129">
        <w:rPr>
          <w:sz w:val="24"/>
        </w:rPr>
        <w:t>411</w:t>
      </w:r>
      <w:r>
        <w:rPr>
          <w:rFonts w:hint="eastAsia"/>
          <w:sz w:val="24"/>
        </w:rPr>
        <w:t>办公室</w:t>
      </w:r>
      <w:r>
        <w:rPr>
          <w:sz w:val="24"/>
        </w:rPr>
        <w:t>。</w:t>
      </w:r>
      <w:r>
        <w:rPr>
          <w:rFonts w:hint="eastAsia"/>
          <w:sz w:val="24"/>
        </w:rPr>
        <w:t>（</w:t>
      </w:r>
      <w:r>
        <w:rPr>
          <w:sz w:val="24"/>
        </w:rPr>
        <w:t>零散</w:t>
      </w:r>
      <w:r>
        <w:rPr>
          <w:rFonts w:hint="eastAsia"/>
          <w:sz w:val="24"/>
        </w:rPr>
        <w:t>提交为</w:t>
      </w:r>
      <w:r>
        <w:rPr>
          <w:sz w:val="24"/>
        </w:rPr>
        <w:t>每学</w:t>
      </w:r>
      <w:r>
        <w:rPr>
          <w:rFonts w:hint="eastAsia"/>
          <w:sz w:val="24"/>
        </w:rPr>
        <w:t>年</w:t>
      </w:r>
      <w:r>
        <w:rPr>
          <w:rFonts w:hint="eastAsia"/>
          <w:sz w:val="24"/>
        </w:rPr>
        <w:t>6</w:t>
      </w:r>
      <w:r>
        <w:rPr>
          <w:rFonts w:hint="eastAsia"/>
          <w:sz w:val="24"/>
        </w:rPr>
        <w:t>月</w:t>
      </w:r>
      <w:r>
        <w:rPr>
          <w:sz w:val="24"/>
        </w:rPr>
        <w:t>底和</w:t>
      </w:r>
      <w:r>
        <w:rPr>
          <w:rFonts w:hint="eastAsia"/>
          <w:sz w:val="24"/>
        </w:rPr>
        <w:t>12</w:t>
      </w:r>
      <w:r>
        <w:rPr>
          <w:rFonts w:hint="eastAsia"/>
          <w:sz w:val="24"/>
        </w:rPr>
        <w:t>月</w:t>
      </w:r>
      <w:r>
        <w:rPr>
          <w:sz w:val="24"/>
        </w:rPr>
        <w:t>底</w:t>
      </w:r>
      <w:r>
        <w:rPr>
          <w:rFonts w:hint="eastAsia"/>
          <w:sz w:val="24"/>
        </w:rPr>
        <w:t>统一</w:t>
      </w:r>
      <w:r>
        <w:rPr>
          <w:sz w:val="24"/>
        </w:rPr>
        <w:t>录</w:t>
      </w:r>
      <w:r>
        <w:rPr>
          <w:rFonts w:hint="eastAsia"/>
          <w:sz w:val="24"/>
        </w:rPr>
        <w:t>入系统</w:t>
      </w:r>
      <w:r>
        <w:rPr>
          <w:sz w:val="24"/>
        </w:rPr>
        <w:t>，请有开题时限的同学提前做好准备</w:t>
      </w:r>
      <w:r>
        <w:rPr>
          <w:rFonts w:hint="eastAsia"/>
          <w:sz w:val="24"/>
        </w:rPr>
        <w:t>）</w:t>
      </w:r>
    </w:p>
    <w:p w14:paraId="4E114E52" w14:textId="77777777" w:rsidR="005B60EA" w:rsidRDefault="00EB439F">
      <w:pPr>
        <w:spacing w:beforeLines="50" w:before="156" w:afterLines="50" w:after="156" w:line="400" w:lineRule="exact"/>
        <w:ind w:firstLineChars="196" w:firstLine="472"/>
        <w:rPr>
          <w:b/>
          <w:sz w:val="24"/>
        </w:rPr>
      </w:pPr>
      <w:r>
        <w:rPr>
          <w:rFonts w:hint="eastAsia"/>
          <w:b/>
          <w:sz w:val="24"/>
        </w:rPr>
        <w:t>一、总体要求</w:t>
      </w:r>
    </w:p>
    <w:p w14:paraId="08F66E18" w14:textId="77777777" w:rsidR="005B60EA" w:rsidRDefault="00EB439F">
      <w:pPr>
        <w:spacing w:line="400" w:lineRule="exact"/>
        <w:ind w:firstLineChars="200" w:firstLine="480"/>
        <w:rPr>
          <w:sz w:val="24"/>
        </w:rPr>
      </w:pPr>
      <w:r>
        <w:rPr>
          <w:sz w:val="24"/>
        </w:rPr>
        <w:t>1</w:t>
      </w:r>
      <w:r>
        <w:rPr>
          <w:rFonts w:ascii="宋体" w:hAnsi="宋体" w:hint="eastAsia"/>
          <w:sz w:val="24"/>
        </w:rPr>
        <w:t>.</w:t>
      </w:r>
      <w:r>
        <w:rPr>
          <w:rFonts w:hint="eastAsia"/>
          <w:sz w:val="24"/>
        </w:rPr>
        <w:t>编排顺序：封面（格式统一，见附录）、社会实践导师对调查报告的评语表（见附录）、正文、参考文献、附录（访谈记录、调查问卷等）。</w:t>
      </w:r>
    </w:p>
    <w:p w14:paraId="70EA3B13" w14:textId="77777777" w:rsidR="005B60EA" w:rsidRDefault="00EB439F">
      <w:pPr>
        <w:spacing w:line="400" w:lineRule="exact"/>
        <w:ind w:firstLineChars="200" w:firstLine="480"/>
        <w:rPr>
          <w:sz w:val="24"/>
        </w:rPr>
      </w:pPr>
      <w:r>
        <w:rPr>
          <w:sz w:val="24"/>
        </w:rPr>
        <w:t>2</w:t>
      </w:r>
      <w:r>
        <w:rPr>
          <w:rFonts w:ascii="宋体" w:hAnsi="宋体" w:hint="eastAsia"/>
          <w:sz w:val="24"/>
        </w:rPr>
        <w:t>.</w:t>
      </w:r>
      <w:r>
        <w:rPr>
          <w:rFonts w:hint="eastAsia"/>
          <w:sz w:val="24"/>
        </w:rPr>
        <w:t>调研报告的格式与《学位论文写作要求》中相关规定一致。</w:t>
      </w:r>
    </w:p>
    <w:p w14:paraId="64E9361F" w14:textId="77777777" w:rsidR="005B60EA" w:rsidRDefault="00EB439F">
      <w:pPr>
        <w:spacing w:beforeLines="50" w:before="156" w:afterLines="50" w:after="156" w:line="400" w:lineRule="exact"/>
        <w:ind w:firstLineChars="200" w:firstLine="482"/>
        <w:rPr>
          <w:b/>
          <w:sz w:val="24"/>
        </w:rPr>
      </w:pPr>
      <w:r>
        <w:rPr>
          <w:rFonts w:hint="eastAsia"/>
          <w:b/>
          <w:sz w:val="24"/>
        </w:rPr>
        <w:t>二、具体要求</w:t>
      </w:r>
    </w:p>
    <w:p w14:paraId="61CE2498" w14:textId="77777777" w:rsidR="005B60EA" w:rsidRDefault="00EB439F">
      <w:pPr>
        <w:spacing w:line="400" w:lineRule="exact"/>
        <w:ind w:firstLineChars="200" w:firstLine="480"/>
        <w:rPr>
          <w:sz w:val="24"/>
        </w:rPr>
      </w:pPr>
      <w:r>
        <w:rPr>
          <w:sz w:val="24"/>
        </w:rPr>
        <w:t>1</w:t>
      </w:r>
      <w:r>
        <w:rPr>
          <w:rFonts w:hint="eastAsia"/>
          <w:sz w:val="24"/>
        </w:rPr>
        <w:t>．封面</w:t>
      </w:r>
    </w:p>
    <w:p w14:paraId="3C5EB32F" w14:textId="77777777" w:rsidR="005B60EA" w:rsidRDefault="00EB439F">
      <w:pPr>
        <w:spacing w:line="400" w:lineRule="exact"/>
        <w:ind w:firstLineChars="200" w:firstLine="480"/>
        <w:rPr>
          <w:sz w:val="24"/>
        </w:rPr>
      </w:pPr>
      <w:r>
        <w:rPr>
          <w:rFonts w:hint="eastAsia"/>
          <w:sz w:val="24"/>
        </w:rPr>
        <w:t>封面包含学位题目、姓名、实践导师姓名及职称。</w:t>
      </w:r>
    </w:p>
    <w:p w14:paraId="180CF55B" w14:textId="77777777" w:rsidR="005B60EA" w:rsidRDefault="00EB439F">
      <w:pPr>
        <w:spacing w:line="400" w:lineRule="exact"/>
        <w:ind w:firstLineChars="200" w:firstLine="480"/>
        <w:rPr>
          <w:sz w:val="24"/>
        </w:rPr>
      </w:pPr>
      <w:r>
        <w:rPr>
          <w:rFonts w:hint="eastAsia"/>
          <w:sz w:val="24"/>
        </w:rPr>
        <w:t>题目：应简明扼要地概括和反映出论文的核心内容，一般不宜超过</w:t>
      </w:r>
      <w:r>
        <w:rPr>
          <w:rFonts w:hint="eastAsia"/>
          <w:sz w:val="24"/>
        </w:rPr>
        <w:t>20</w:t>
      </w:r>
      <w:r>
        <w:rPr>
          <w:rFonts w:hint="eastAsia"/>
          <w:sz w:val="24"/>
        </w:rPr>
        <w:t>字，必要时可加副标题。</w:t>
      </w:r>
    </w:p>
    <w:p w14:paraId="442D7162" w14:textId="77777777" w:rsidR="005B60EA" w:rsidRDefault="00EB439F">
      <w:pPr>
        <w:spacing w:line="400" w:lineRule="exact"/>
        <w:ind w:firstLineChars="200" w:firstLine="480"/>
        <w:rPr>
          <w:sz w:val="24"/>
        </w:rPr>
      </w:pPr>
      <w:r>
        <w:rPr>
          <w:rFonts w:hint="eastAsia"/>
          <w:sz w:val="24"/>
        </w:rPr>
        <w:t>导师姓名及职称：填写导师姓名，后附导师职称“教授”、“研究员”等，一般只写一名指导教师。</w:t>
      </w:r>
    </w:p>
    <w:p w14:paraId="1E63A7D4" w14:textId="77777777" w:rsidR="005B60EA" w:rsidRDefault="00EB439F">
      <w:pPr>
        <w:spacing w:line="400" w:lineRule="exact"/>
        <w:ind w:firstLineChars="200" w:firstLine="480"/>
        <w:rPr>
          <w:sz w:val="24"/>
        </w:rPr>
      </w:pPr>
      <w:r>
        <w:rPr>
          <w:rFonts w:hint="eastAsia"/>
          <w:sz w:val="24"/>
        </w:rPr>
        <w:t>（</w:t>
      </w:r>
      <w:r>
        <w:rPr>
          <w:rFonts w:hint="eastAsia"/>
          <w:sz w:val="24"/>
        </w:rPr>
        <w:t>1</w:t>
      </w:r>
      <w:r>
        <w:rPr>
          <w:rFonts w:hint="eastAsia"/>
          <w:sz w:val="24"/>
        </w:rPr>
        <w:t>）题目：小一号宋体加黑，题目一行排不下时可排两行，行间距为</w:t>
      </w:r>
      <w:r>
        <w:rPr>
          <w:rFonts w:hint="eastAsia"/>
          <w:sz w:val="24"/>
        </w:rPr>
        <w:t>1.5</w:t>
      </w:r>
      <w:r>
        <w:rPr>
          <w:rFonts w:hint="eastAsia"/>
          <w:sz w:val="24"/>
        </w:rPr>
        <w:t>倍；</w:t>
      </w:r>
    </w:p>
    <w:p w14:paraId="702A20B7" w14:textId="77777777" w:rsidR="005B60EA" w:rsidRDefault="00EB439F">
      <w:pPr>
        <w:spacing w:line="400" w:lineRule="exact"/>
        <w:ind w:firstLineChars="200" w:firstLine="480"/>
        <w:rPr>
          <w:sz w:val="24"/>
        </w:rPr>
      </w:pPr>
      <w:r>
        <w:rPr>
          <w:rFonts w:hint="eastAsia"/>
          <w:sz w:val="24"/>
        </w:rPr>
        <w:t>（</w:t>
      </w:r>
      <w:r>
        <w:rPr>
          <w:rFonts w:hint="eastAsia"/>
          <w:sz w:val="24"/>
        </w:rPr>
        <w:t>2</w:t>
      </w:r>
      <w:r>
        <w:rPr>
          <w:rFonts w:hint="eastAsia"/>
          <w:sz w:val="24"/>
        </w:rPr>
        <w:t>）系别、专业、指导教师等：三号宋体，行间距为</w:t>
      </w:r>
      <w:r>
        <w:rPr>
          <w:rFonts w:hint="eastAsia"/>
          <w:sz w:val="24"/>
        </w:rPr>
        <w:t>1.5</w:t>
      </w:r>
      <w:r>
        <w:rPr>
          <w:rFonts w:hint="eastAsia"/>
          <w:sz w:val="24"/>
        </w:rPr>
        <w:t>倍。</w:t>
      </w:r>
    </w:p>
    <w:p w14:paraId="1B360F3C" w14:textId="77777777" w:rsidR="005B60EA" w:rsidRDefault="00EB439F">
      <w:pPr>
        <w:spacing w:line="400" w:lineRule="exact"/>
        <w:ind w:firstLineChars="200" w:firstLine="480"/>
        <w:rPr>
          <w:sz w:val="24"/>
        </w:rPr>
      </w:pPr>
      <w:r>
        <w:rPr>
          <w:rFonts w:hint="eastAsia"/>
          <w:sz w:val="24"/>
        </w:rPr>
        <w:t>2</w:t>
      </w:r>
      <w:r>
        <w:rPr>
          <w:rFonts w:hint="eastAsia"/>
          <w:sz w:val="24"/>
        </w:rPr>
        <w:t>．正文标题。</w:t>
      </w:r>
    </w:p>
    <w:p w14:paraId="03F322EE" w14:textId="77777777" w:rsidR="005B60EA" w:rsidRDefault="00EB439F">
      <w:pPr>
        <w:spacing w:line="400" w:lineRule="exact"/>
        <w:ind w:firstLineChars="200" w:firstLine="480"/>
        <w:rPr>
          <w:sz w:val="24"/>
        </w:rPr>
      </w:pPr>
      <w:r>
        <w:rPr>
          <w:rFonts w:hint="eastAsia"/>
          <w:sz w:val="24"/>
        </w:rPr>
        <w:t>一般分两级标题。确有必要的，可分三级标题。一级标题采用如下格式：“一</w:t>
      </w:r>
      <w:r>
        <w:rPr>
          <w:rFonts w:hint="eastAsia"/>
          <w:sz w:val="24"/>
        </w:rPr>
        <w:t xml:space="preserve"> </w:t>
      </w:r>
      <w:r>
        <w:rPr>
          <w:rFonts w:hint="eastAsia"/>
          <w:sz w:val="24"/>
        </w:rPr>
        <w:t>前言”，居中显示；二级标题采用如下格式：“（一）问题的提出”，居左显示；三级标题可用：“</w:t>
      </w:r>
      <w:r>
        <w:rPr>
          <w:rFonts w:hint="eastAsia"/>
          <w:sz w:val="24"/>
        </w:rPr>
        <w:t>1.</w:t>
      </w:r>
      <w:r>
        <w:rPr>
          <w:rFonts w:hint="eastAsia"/>
          <w:sz w:val="24"/>
        </w:rPr>
        <w:t>问题研究的背景”，居左显示。</w:t>
      </w:r>
    </w:p>
    <w:p w14:paraId="218FA56E" w14:textId="77777777" w:rsidR="005B60EA" w:rsidRDefault="005B60EA">
      <w:pPr>
        <w:spacing w:line="400" w:lineRule="exact"/>
        <w:rPr>
          <w:sz w:val="24"/>
        </w:rPr>
      </w:pPr>
    </w:p>
    <w:p w14:paraId="1ECA43CE" w14:textId="77777777" w:rsidR="005B60EA" w:rsidRDefault="00EB439F">
      <w:pPr>
        <w:numPr>
          <w:ilvl w:val="0"/>
          <w:numId w:val="1"/>
        </w:numPr>
        <w:spacing w:line="400" w:lineRule="exact"/>
        <w:ind w:firstLineChars="200" w:firstLine="480"/>
        <w:rPr>
          <w:b/>
          <w:sz w:val="24"/>
        </w:rPr>
      </w:pPr>
      <w:r>
        <w:rPr>
          <w:rFonts w:ascii="宋体" w:hAnsi="宋体" w:hint="eastAsia"/>
          <w:color w:val="000000"/>
          <w:sz w:val="24"/>
        </w:rPr>
        <w:t>表格</w:t>
      </w:r>
      <w:r>
        <w:rPr>
          <w:rFonts w:hint="eastAsia"/>
          <w:sz w:val="24"/>
        </w:rPr>
        <w:t>。</w:t>
      </w:r>
      <w:r>
        <w:rPr>
          <w:rFonts w:ascii="宋体" w:hAnsi="宋体" w:hint="eastAsia"/>
          <w:color w:val="000000"/>
          <w:sz w:val="24"/>
        </w:rPr>
        <w:t>全文统一编号。表格应加标题，标题用五号宋体加黑，居中，置于表的上方。表中内容用小五号宋体。表格四周的线应为粗线；两侧的竖线统一不要。</w:t>
      </w:r>
      <w:r>
        <w:rPr>
          <w:rFonts w:cs="宋体" w:hint="eastAsia"/>
          <w:spacing w:val="15"/>
          <w:kern w:val="0"/>
          <w:sz w:val="24"/>
        </w:rPr>
        <w:t>资料来源直接排在表下，用</w:t>
      </w:r>
      <w:r>
        <w:rPr>
          <w:rFonts w:ascii="宋体" w:hAnsi="宋体" w:cs="宋体" w:hint="eastAsia"/>
          <w:spacing w:val="15"/>
          <w:kern w:val="0"/>
          <w:sz w:val="24"/>
        </w:rPr>
        <w:t>小五号</w:t>
      </w:r>
      <w:r>
        <w:rPr>
          <w:rFonts w:cs="宋体" w:hint="eastAsia"/>
          <w:spacing w:val="15"/>
          <w:kern w:val="0"/>
          <w:sz w:val="24"/>
        </w:rPr>
        <w:t>宋体</w:t>
      </w:r>
      <w:r>
        <w:rPr>
          <w:rFonts w:hint="eastAsia"/>
          <w:sz w:val="24"/>
        </w:rPr>
        <w:t>。</w:t>
      </w:r>
    </w:p>
    <w:p w14:paraId="5097FD51" w14:textId="77777777" w:rsidR="005B60EA" w:rsidRDefault="00EB439F">
      <w:pPr>
        <w:spacing w:line="400" w:lineRule="exact"/>
        <w:ind w:firstLineChars="200" w:firstLine="480"/>
        <w:rPr>
          <w:sz w:val="24"/>
        </w:rPr>
      </w:pPr>
      <w:r>
        <w:rPr>
          <w:rFonts w:hint="eastAsia"/>
          <w:sz w:val="24"/>
        </w:rPr>
        <w:lastRenderedPageBreak/>
        <w:t>示例：</w:t>
      </w:r>
    </w:p>
    <w:p w14:paraId="71DDF134" w14:textId="77777777" w:rsidR="005B60EA" w:rsidRDefault="00EB439F">
      <w:pPr>
        <w:spacing w:line="360" w:lineRule="auto"/>
        <w:jc w:val="center"/>
        <w:rPr>
          <w:rFonts w:ascii="宋体" w:hAnsi="宋体"/>
          <w:b/>
          <w:color w:val="000000"/>
          <w:szCs w:val="21"/>
        </w:rPr>
      </w:pPr>
      <w:r>
        <w:rPr>
          <w:rFonts w:ascii="宋体" w:hAnsi="宋体" w:hint="eastAsia"/>
          <w:b/>
          <w:color w:val="000000"/>
          <w:szCs w:val="21"/>
        </w:rPr>
        <w:t>表1 2004～2008年全国民间组织数量相关情况</w:t>
      </w:r>
    </w:p>
    <w:p w14:paraId="6A7B3D7E" w14:textId="77777777" w:rsidR="005B60EA" w:rsidRDefault="00EB439F">
      <w:pPr>
        <w:spacing w:line="360" w:lineRule="auto"/>
        <w:jc w:val="right"/>
        <w:rPr>
          <w:rFonts w:ascii="宋体" w:hAnsi="宋体"/>
          <w:color w:val="000000"/>
          <w:sz w:val="18"/>
          <w:szCs w:val="18"/>
        </w:rPr>
      </w:pPr>
      <w:r>
        <w:rPr>
          <w:rFonts w:ascii="宋体" w:hAnsi="宋体" w:hint="eastAsia"/>
          <w:color w:val="000000"/>
          <w:sz w:val="18"/>
          <w:szCs w:val="18"/>
        </w:rPr>
        <w:t>单位：个</w:t>
      </w:r>
    </w:p>
    <w:tbl>
      <w:tblPr>
        <w:tblW w:w="0" w:type="auto"/>
        <w:jc w:val="center"/>
        <w:tblLayout w:type="fixed"/>
        <w:tblLook w:val="0000" w:firstRow="0" w:lastRow="0" w:firstColumn="0" w:lastColumn="0" w:noHBand="0" w:noVBand="0"/>
      </w:tblPr>
      <w:tblGrid>
        <w:gridCol w:w="1120"/>
        <w:gridCol w:w="1681"/>
        <w:gridCol w:w="1893"/>
        <w:gridCol w:w="1887"/>
        <w:gridCol w:w="1804"/>
      </w:tblGrid>
      <w:tr w:rsidR="005B60EA" w14:paraId="0023ABC3" w14:textId="77777777">
        <w:trPr>
          <w:trHeight w:val="285"/>
          <w:jc w:val="center"/>
        </w:trPr>
        <w:tc>
          <w:tcPr>
            <w:tcW w:w="1120" w:type="dxa"/>
            <w:tcBorders>
              <w:top w:val="single" w:sz="12" w:space="0" w:color="auto"/>
              <w:left w:val="nil"/>
              <w:bottom w:val="single" w:sz="4" w:space="0" w:color="auto"/>
            </w:tcBorders>
            <w:vAlign w:val="center"/>
          </w:tcPr>
          <w:p w14:paraId="14F2F04E" w14:textId="77777777" w:rsidR="005B60EA" w:rsidRDefault="00EB439F">
            <w:pPr>
              <w:widowControl/>
              <w:spacing w:line="360" w:lineRule="auto"/>
              <w:jc w:val="center"/>
              <w:rPr>
                <w:rFonts w:ascii="宋体" w:hAnsi="宋体" w:cs="宋体"/>
                <w:b/>
                <w:color w:val="000000"/>
                <w:kern w:val="0"/>
                <w:sz w:val="18"/>
                <w:szCs w:val="18"/>
              </w:rPr>
            </w:pPr>
            <w:r>
              <w:rPr>
                <w:rFonts w:ascii="宋体" w:hAnsi="宋体" w:cs="宋体" w:hint="eastAsia"/>
                <w:b/>
                <w:color w:val="000000"/>
                <w:kern w:val="0"/>
                <w:sz w:val="18"/>
                <w:szCs w:val="18"/>
              </w:rPr>
              <w:t>年 份</w:t>
            </w:r>
          </w:p>
        </w:tc>
        <w:tc>
          <w:tcPr>
            <w:tcW w:w="1681" w:type="dxa"/>
            <w:tcBorders>
              <w:top w:val="single" w:sz="12" w:space="0" w:color="auto"/>
              <w:bottom w:val="single" w:sz="4" w:space="0" w:color="auto"/>
            </w:tcBorders>
            <w:vAlign w:val="center"/>
          </w:tcPr>
          <w:p w14:paraId="46F99888" w14:textId="77777777" w:rsidR="005B60EA" w:rsidRDefault="00EB439F">
            <w:pPr>
              <w:widowControl/>
              <w:spacing w:line="360" w:lineRule="auto"/>
              <w:jc w:val="center"/>
              <w:rPr>
                <w:rFonts w:ascii="宋体" w:hAnsi="宋体" w:cs="宋体"/>
                <w:b/>
                <w:color w:val="000000"/>
                <w:kern w:val="0"/>
                <w:sz w:val="18"/>
                <w:szCs w:val="18"/>
              </w:rPr>
            </w:pPr>
            <w:r>
              <w:rPr>
                <w:rFonts w:ascii="宋体" w:hAnsi="宋体" w:cs="宋体" w:hint="eastAsia"/>
                <w:b/>
                <w:color w:val="000000"/>
                <w:kern w:val="0"/>
                <w:sz w:val="18"/>
                <w:szCs w:val="18"/>
              </w:rPr>
              <w:t>总体</w:t>
            </w:r>
          </w:p>
        </w:tc>
        <w:tc>
          <w:tcPr>
            <w:tcW w:w="1893" w:type="dxa"/>
            <w:tcBorders>
              <w:top w:val="single" w:sz="12" w:space="0" w:color="auto"/>
              <w:bottom w:val="single" w:sz="4" w:space="0" w:color="auto"/>
            </w:tcBorders>
          </w:tcPr>
          <w:p w14:paraId="705D7C16" w14:textId="77777777" w:rsidR="005B60EA" w:rsidRDefault="00EB439F">
            <w:pPr>
              <w:widowControl/>
              <w:spacing w:line="360" w:lineRule="auto"/>
              <w:jc w:val="center"/>
              <w:rPr>
                <w:rFonts w:ascii="宋体" w:hAnsi="宋体" w:cs="宋体"/>
                <w:b/>
                <w:color w:val="000000"/>
                <w:kern w:val="0"/>
                <w:sz w:val="18"/>
                <w:szCs w:val="18"/>
              </w:rPr>
            </w:pPr>
            <w:r>
              <w:rPr>
                <w:rFonts w:ascii="宋体" w:hAnsi="宋体" w:cs="宋体" w:hint="eastAsia"/>
                <w:b/>
                <w:color w:val="000000"/>
                <w:kern w:val="0"/>
                <w:sz w:val="18"/>
                <w:szCs w:val="18"/>
              </w:rPr>
              <w:t>社会团体</w:t>
            </w:r>
          </w:p>
        </w:tc>
        <w:tc>
          <w:tcPr>
            <w:tcW w:w="1887" w:type="dxa"/>
            <w:tcBorders>
              <w:top w:val="single" w:sz="12" w:space="0" w:color="auto"/>
              <w:bottom w:val="single" w:sz="4" w:space="0" w:color="auto"/>
            </w:tcBorders>
          </w:tcPr>
          <w:p w14:paraId="4D6E3A4C" w14:textId="77777777" w:rsidR="005B60EA" w:rsidRDefault="00EB439F">
            <w:pPr>
              <w:widowControl/>
              <w:spacing w:line="360" w:lineRule="auto"/>
              <w:jc w:val="center"/>
              <w:rPr>
                <w:rFonts w:ascii="宋体" w:hAnsi="宋体" w:cs="宋体"/>
                <w:b/>
                <w:color w:val="000000"/>
                <w:kern w:val="0"/>
                <w:sz w:val="18"/>
                <w:szCs w:val="18"/>
              </w:rPr>
            </w:pPr>
            <w:r>
              <w:rPr>
                <w:rFonts w:ascii="宋体" w:hAnsi="宋体" w:cs="宋体" w:hint="eastAsia"/>
                <w:b/>
                <w:color w:val="000000"/>
                <w:kern w:val="0"/>
                <w:sz w:val="18"/>
                <w:szCs w:val="18"/>
              </w:rPr>
              <w:t>民办非企业单位</w:t>
            </w:r>
          </w:p>
        </w:tc>
        <w:tc>
          <w:tcPr>
            <w:tcW w:w="1804" w:type="dxa"/>
            <w:tcBorders>
              <w:top w:val="single" w:sz="12" w:space="0" w:color="auto"/>
              <w:bottom w:val="single" w:sz="4" w:space="0" w:color="auto"/>
            </w:tcBorders>
          </w:tcPr>
          <w:p w14:paraId="18BF5B71" w14:textId="77777777" w:rsidR="005B60EA" w:rsidRDefault="00EB439F">
            <w:pPr>
              <w:widowControl/>
              <w:spacing w:line="360" w:lineRule="auto"/>
              <w:jc w:val="center"/>
              <w:rPr>
                <w:rFonts w:ascii="宋体" w:hAnsi="宋体" w:cs="宋体"/>
                <w:b/>
                <w:color w:val="000000"/>
                <w:kern w:val="0"/>
                <w:sz w:val="18"/>
                <w:szCs w:val="18"/>
              </w:rPr>
            </w:pPr>
            <w:r>
              <w:rPr>
                <w:rFonts w:ascii="宋体" w:hAnsi="宋体" w:cs="宋体" w:hint="eastAsia"/>
                <w:b/>
                <w:color w:val="000000"/>
                <w:kern w:val="0"/>
                <w:sz w:val="18"/>
                <w:szCs w:val="18"/>
              </w:rPr>
              <w:t>基金会</w:t>
            </w:r>
          </w:p>
        </w:tc>
      </w:tr>
      <w:tr w:rsidR="005B60EA" w14:paraId="72AE6977" w14:textId="77777777">
        <w:trPr>
          <w:trHeight w:val="285"/>
          <w:jc w:val="center"/>
        </w:trPr>
        <w:tc>
          <w:tcPr>
            <w:tcW w:w="1120" w:type="dxa"/>
            <w:tcBorders>
              <w:top w:val="single" w:sz="4" w:space="0" w:color="auto"/>
              <w:left w:val="nil"/>
              <w:bottom w:val="nil"/>
            </w:tcBorders>
          </w:tcPr>
          <w:p w14:paraId="738103AC"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2004</w:t>
            </w:r>
          </w:p>
        </w:tc>
        <w:tc>
          <w:tcPr>
            <w:tcW w:w="1681" w:type="dxa"/>
            <w:tcBorders>
              <w:top w:val="single" w:sz="4" w:space="0" w:color="auto"/>
              <w:bottom w:val="nil"/>
            </w:tcBorders>
          </w:tcPr>
          <w:p w14:paraId="3776C14B"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289432</w:t>
            </w:r>
          </w:p>
        </w:tc>
        <w:tc>
          <w:tcPr>
            <w:tcW w:w="1893" w:type="dxa"/>
            <w:tcBorders>
              <w:top w:val="single" w:sz="4" w:space="0" w:color="auto"/>
              <w:bottom w:val="nil"/>
            </w:tcBorders>
          </w:tcPr>
          <w:p w14:paraId="61E21A02"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153359</w:t>
            </w:r>
          </w:p>
        </w:tc>
        <w:tc>
          <w:tcPr>
            <w:tcW w:w="1887" w:type="dxa"/>
            <w:tcBorders>
              <w:top w:val="single" w:sz="4" w:space="0" w:color="auto"/>
              <w:bottom w:val="nil"/>
            </w:tcBorders>
          </w:tcPr>
          <w:p w14:paraId="3A0CAEAC"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135181</w:t>
            </w:r>
          </w:p>
        </w:tc>
        <w:tc>
          <w:tcPr>
            <w:tcW w:w="1804" w:type="dxa"/>
            <w:tcBorders>
              <w:top w:val="single" w:sz="4" w:space="0" w:color="auto"/>
              <w:bottom w:val="nil"/>
            </w:tcBorders>
          </w:tcPr>
          <w:p w14:paraId="1395BE33"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892</w:t>
            </w:r>
          </w:p>
        </w:tc>
      </w:tr>
      <w:tr w:rsidR="005B60EA" w14:paraId="43C7B558" w14:textId="77777777">
        <w:trPr>
          <w:trHeight w:val="285"/>
          <w:jc w:val="center"/>
        </w:trPr>
        <w:tc>
          <w:tcPr>
            <w:tcW w:w="1120" w:type="dxa"/>
            <w:tcBorders>
              <w:top w:val="nil"/>
              <w:left w:val="nil"/>
              <w:bottom w:val="nil"/>
            </w:tcBorders>
          </w:tcPr>
          <w:p w14:paraId="2810EA40"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2005</w:t>
            </w:r>
          </w:p>
        </w:tc>
        <w:tc>
          <w:tcPr>
            <w:tcW w:w="1681" w:type="dxa"/>
            <w:tcBorders>
              <w:top w:val="nil"/>
              <w:bottom w:val="nil"/>
            </w:tcBorders>
          </w:tcPr>
          <w:p w14:paraId="2BF76202"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319762</w:t>
            </w:r>
          </w:p>
        </w:tc>
        <w:tc>
          <w:tcPr>
            <w:tcW w:w="1893" w:type="dxa"/>
            <w:tcBorders>
              <w:top w:val="nil"/>
              <w:bottom w:val="nil"/>
            </w:tcBorders>
          </w:tcPr>
          <w:p w14:paraId="4C77A883"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171150</w:t>
            </w:r>
          </w:p>
        </w:tc>
        <w:tc>
          <w:tcPr>
            <w:tcW w:w="1887" w:type="dxa"/>
            <w:tcBorders>
              <w:top w:val="nil"/>
              <w:bottom w:val="nil"/>
            </w:tcBorders>
          </w:tcPr>
          <w:p w14:paraId="258895DD"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147637</w:t>
            </w:r>
          </w:p>
        </w:tc>
        <w:tc>
          <w:tcPr>
            <w:tcW w:w="1804" w:type="dxa"/>
            <w:tcBorders>
              <w:top w:val="nil"/>
              <w:bottom w:val="nil"/>
            </w:tcBorders>
          </w:tcPr>
          <w:p w14:paraId="03EA04D3"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975</w:t>
            </w:r>
          </w:p>
        </w:tc>
      </w:tr>
      <w:tr w:rsidR="005B60EA" w14:paraId="244D0F06" w14:textId="77777777">
        <w:trPr>
          <w:trHeight w:val="285"/>
          <w:jc w:val="center"/>
        </w:trPr>
        <w:tc>
          <w:tcPr>
            <w:tcW w:w="1120" w:type="dxa"/>
            <w:tcBorders>
              <w:top w:val="nil"/>
              <w:left w:val="nil"/>
              <w:bottom w:val="nil"/>
            </w:tcBorders>
          </w:tcPr>
          <w:p w14:paraId="5F84CEA1"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2006</w:t>
            </w:r>
          </w:p>
        </w:tc>
        <w:tc>
          <w:tcPr>
            <w:tcW w:w="1681" w:type="dxa"/>
            <w:tcBorders>
              <w:top w:val="nil"/>
              <w:bottom w:val="nil"/>
            </w:tcBorders>
          </w:tcPr>
          <w:p w14:paraId="04F7D248"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354393</w:t>
            </w:r>
          </w:p>
        </w:tc>
        <w:tc>
          <w:tcPr>
            <w:tcW w:w="1893" w:type="dxa"/>
            <w:tcBorders>
              <w:top w:val="nil"/>
              <w:bottom w:val="nil"/>
            </w:tcBorders>
          </w:tcPr>
          <w:p w14:paraId="324AB4D3"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191946</w:t>
            </w:r>
          </w:p>
        </w:tc>
        <w:tc>
          <w:tcPr>
            <w:tcW w:w="1887" w:type="dxa"/>
            <w:tcBorders>
              <w:top w:val="nil"/>
              <w:bottom w:val="nil"/>
            </w:tcBorders>
          </w:tcPr>
          <w:p w14:paraId="7707E3FB"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161303</w:t>
            </w:r>
          </w:p>
        </w:tc>
        <w:tc>
          <w:tcPr>
            <w:tcW w:w="1804" w:type="dxa"/>
            <w:tcBorders>
              <w:top w:val="nil"/>
              <w:bottom w:val="nil"/>
            </w:tcBorders>
          </w:tcPr>
          <w:p w14:paraId="04C21284"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1144</w:t>
            </w:r>
          </w:p>
        </w:tc>
      </w:tr>
      <w:tr w:rsidR="005B60EA" w14:paraId="504AE3A1" w14:textId="77777777">
        <w:trPr>
          <w:trHeight w:val="285"/>
          <w:jc w:val="center"/>
        </w:trPr>
        <w:tc>
          <w:tcPr>
            <w:tcW w:w="1120" w:type="dxa"/>
            <w:tcBorders>
              <w:top w:val="nil"/>
              <w:left w:val="nil"/>
              <w:bottom w:val="nil"/>
            </w:tcBorders>
          </w:tcPr>
          <w:p w14:paraId="3B460E14"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2007</w:t>
            </w:r>
          </w:p>
        </w:tc>
        <w:tc>
          <w:tcPr>
            <w:tcW w:w="1681" w:type="dxa"/>
            <w:tcBorders>
              <w:top w:val="nil"/>
              <w:bottom w:val="nil"/>
            </w:tcBorders>
          </w:tcPr>
          <w:p w14:paraId="0996F840"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386916</w:t>
            </w:r>
          </w:p>
        </w:tc>
        <w:tc>
          <w:tcPr>
            <w:tcW w:w="1893" w:type="dxa"/>
            <w:tcBorders>
              <w:top w:val="nil"/>
              <w:bottom w:val="nil"/>
            </w:tcBorders>
          </w:tcPr>
          <w:p w14:paraId="7FBE60B3"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211661</w:t>
            </w:r>
          </w:p>
        </w:tc>
        <w:tc>
          <w:tcPr>
            <w:tcW w:w="1887" w:type="dxa"/>
            <w:tcBorders>
              <w:top w:val="nil"/>
              <w:bottom w:val="nil"/>
            </w:tcBorders>
          </w:tcPr>
          <w:p w14:paraId="4590AEBC"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173915</w:t>
            </w:r>
          </w:p>
        </w:tc>
        <w:tc>
          <w:tcPr>
            <w:tcW w:w="1804" w:type="dxa"/>
            <w:tcBorders>
              <w:top w:val="nil"/>
              <w:bottom w:val="nil"/>
            </w:tcBorders>
          </w:tcPr>
          <w:p w14:paraId="5A8C37F0"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1340</w:t>
            </w:r>
          </w:p>
        </w:tc>
      </w:tr>
      <w:tr w:rsidR="005B60EA" w14:paraId="4F121595" w14:textId="77777777">
        <w:trPr>
          <w:trHeight w:val="300"/>
          <w:jc w:val="center"/>
        </w:trPr>
        <w:tc>
          <w:tcPr>
            <w:tcW w:w="1120" w:type="dxa"/>
            <w:tcBorders>
              <w:top w:val="nil"/>
              <w:left w:val="nil"/>
              <w:bottom w:val="single" w:sz="12" w:space="0" w:color="auto"/>
            </w:tcBorders>
          </w:tcPr>
          <w:p w14:paraId="640B717A"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2008</w:t>
            </w:r>
          </w:p>
        </w:tc>
        <w:tc>
          <w:tcPr>
            <w:tcW w:w="1681" w:type="dxa"/>
            <w:tcBorders>
              <w:top w:val="nil"/>
              <w:bottom w:val="single" w:sz="12" w:space="0" w:color="auto"/>
            </w:tcBorders>
          </w:tcPr>
          <w:p w14:paraId="260D34EE"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413660</w:t>
            </w:r>
          </w:p>
        </w:tc>
        <w:tc>
          <w:tcPr>
            <w:tcW w:w="1893" w:type="dxa"/>
            <w:tcBorders>
              <w:top w:val="nil"/>
              <w:bottom w:val="single" w:sz="12" w:space="0" w:color="auto"/>
            </w:tcBorders>
          </w:tcPr>
          <w:p w14:paraId="63B45F9B"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229681</w:t>
            </w:r>
          </w:p>
        </w:tc>
        <w:tc>
          <w:tcPr>
            <w:tcW w:w="1887" w:type="dxa"/>
            <w:tcBorders>
              <w:top w:val="nil"/>
              <w:bottom w:val="single" w:sz="12" w:space="0" w:color="auto"/>
            </w:tcBorders>
          </w:tcPr>
          <w:p w14:paraId="19C4B2A6"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182382</w:t>
            </w:r>
          </w:p>
        </w:tc>
        <w:tc>
          <w:tcPr>
            <w:tcW w:w="1804" w:type="dxa"/>
            <w:tcBorders>
              <w:top w:val="nil"/>
              <w:bottom w:val="single" w:sz="12" w:space="0" w:color="auto"/>
            </w:tcBorders>
          </w:tcPr>
          <w:p w14:paraId="2A064F04" w14:textId="77777777" w:rsidR="005B60EA" w:rsidRDefault="00EB439F">
            <w:pPr>
              <w:widowControl/>
              <w:spacing w:line="360" w:lineRule="auto"/>
              <w:jc w:val="center"/>
              <w:rPr>
                <w:rFonts w:ascii="宋体" w:hAnsi="宋体" w:cs="宋体"/>
                <w:color w:val="000000"/>
                <w:kern w:val="0"/>
                <w:sz w:val="18"/>
                <w:szCs w:val="18"/>
              </w:rPr>
            </w:pPr>
            <w:r>
              <w:rPr>
                <w:rFonts w:ascii="宋体" w:hAnsi="宋体" w:cs="宋体" w:hint="eastAsia"/>
                <w:color w:val="000000"/>
                <w:kern w:val="0"/>
                <w:sz w:val="18"/>
                <w:szCs w:val="18"/>
              </w:rPr>
              <w:t>1597</w:t>
            </w:r>
          </w:p>
        </w:tc>
      </w:tr>
    </w:tbl>
    <w:p w14:paraId="03D2D9C3" w14:textId="77777777" w:rsidR="005B60EA" w:rsidRDefault="00EB439F">
      <w:pPr>
        <w:spacing w:line="360" w:lineRule="auto"/>
        <w:ind w:right="420" w:firstLineChars="200" w:firstLine="360"/>
        <w:rPr>
          <w:rFonts w:ascii="宋体" w:hAnsi="宋体"/>
          <w:color w:val="000000"/>
          <w:sz w:val="18"/>
          <w:szCs w:val="18"/>
        </w:rPr>
      </w:pPr>
      <w:r>
        <w:rPr>
          <w:rFonts w:ascii="宋体" w:hAnsi="宋体" w:hint="eastAsia"/>
          <w:color w:val="000000"/>
          <w:sz w:val="18"/>
          <w:szCs w:val="18"/>
        </w:rPr>
        <w:t>资料来源：1999～2008年的《民政事业发展统计报告》</w:t>
      </w:r>
    </w:p>
    <w:p w14:paraId="4AF8BF24" w14:textId="77777777" w:rsidR="005B60EA" w:rsidRDefault="005B60EA">
      <w:pPr>
        <w:spacing w:line="400" w:lineRule="exact"/>
        <w:rPr>
          <w:b/>
          <w:sz w:val="24"/>
        </w:rPr>
      </w:pPr>
    </w:p>
    <w:p w14:paraId="43C9B5D9" w14:textId="77777777" w:rsidR="005B60EA" w:rsidRDefault="00EB439F">
      <w:pPr>
        <w:numPr>
          <w:ilvl w:val="0"/>
          <w:numId w:val="1"/>
        </w:numPr>
        <w:spacing w:line="400" w:lineRule="exact"/>
        <w:ind w:firstLineChars="200" w:firstLine="480"/>
        <w:rPr>
          <w:b/>
          <w:sz w:val="24"/>
        </w:rPr>
      </w:pPr>
      <w:r>
        <w:rPr>
          <w:rFonts w:hint="eastAsia"/>
          <w:sz w:val="24"/>
        </w:rPr>
        <w:t>图。</w:t>
      </w:r>
      <w:r>
        <w:rPr>
          <w:rFonts w:cs="宋体" w:hint="eastAsia"/>
          <w:spacing w:val="15"/>
          <w:kern w:val="0"/>
          <w:sz w:val="24"/>
        </w:rPr>
        <w:t>全文插图按“先看文、后见图”的原则编排，</w:t>
      </w:r>
      <w:r>
        <w:rPr>
          <w:rFonts w:ascii="宋体" w:hAnsi="宋体" w:hint="eastAsia"/>
          <w:color w:val="000000"/>
          <w:sz w:val="24"/>
        </w:rPr>
        <w:t>统一编号，应与表格的编号方式一致。图序及图题为五号宋体加黑，居中，置于图的下方。</w:t>
      </w:r>
      <w:r>
        <w:rPr>
          <w:rFonts w:cs="宋体" w:hint="eastAsia"/>
          <w:spacing w:val="15"/>
          <w:kern w:val="0"/>
          <w:sz w:val="24"/>
        </w:rPr>
        <w:t>图序与图题之间空</w:t>
      </w:r>
      <w:r>
        <w:rPr>
          <w:spacing w:val="15"/>
          <w:kern w:val="0"/>
          <w:sz w:val="24"/>
        </w:rPr>
        <w:t>1</w:t>
      </w:r>
      <w:r>
        <w:rPr>
          <w:rFonts w:cs="宋体" w:hint="eastAsia"/>
          <w:spacing w:val="15"/>
          <w:kern w:val="0"/>
          <w:sz w:val="24"/>
        </w:rPr>
        <w:t>字位。</w:t>
      </w:r>
      <w:r>
        <w:rPr>
          <w:rFonts w:ascii="宋体" w:hAnsi="宋体" w:hint="eastAsia"/>
          <w:color w:val="000000"/>
          <w:sz w:val="24"/>
        </w:rPr>
        <w:t>图中文字用小五号宋体。</w:t>
      </w:r>
      <w:r>
        <w:rPr>
          <w:rFonts w:cs="宋体" w:hint="eastAsia"/>
          <w:spacing w:val="15"/>
          <w:kern w:val="0"/>
          <w:sz w:val="24"/>
        </w:rPr>
        <w:t>资料来源排在图序及图题之下，用</w:t>
      </w:r>
      <w:r>
        <w:rPr>
          <w:rFonts w:ascii="宋体" w:hAnsi="宋体" w:cs="宋体" w:hint="eastAsia"/>
          <w:spacing w:val="15"/>
          <w:kern w:val="0"/>
          <w:sz w:val="24"/>
        </w:rPr>
        <w:t>小五号</w:t>
      </w:r>
      <w:r>
        <w:rPr>
          <w:rFonts w:cs="宋体" w:hint="eastAsia"/>
          <w:spacing w:val="15"/>
          <w:kern w:val="0"/>
          <w:sz w:val="24"/>
        </w:rPr>
        <w:t>宋体。</w:t>
      </w:r>
    </w:p>
    <w:p w14:paraId="2C5223A5" w14:textId="77777777" w:rsidR="005B60EA" w:rsidRDefault="00EB439F">
      <w:pPr>
        <w:ind w:firstLineChars="200" w:firstLine="480"/>
        <w:rPr>
          <w:sz w:val="24"/>
        </w:rPr>
      </w:pPr>
      <w:r>
        <w:rPr>
          <w:rFonts w:hint="eastAsia"/>
          <w:sz w:val="24"/>
        </w:rPr>
        <w:t>示例：</w:t>
      </w:r>
    </w:p>
    <w:p w14:paraId="662E344D" w14:textId="77777777" w:rsidR="005B60EA" w:rsidRDefault="00EB439F">
      <w:pPr>
        <w:rPr>
          <w:color w:val="000000"/>
          <w:szCs w:val="21"/>
        </w:rPr>
      </w:pPr>
      <w:r>
        <w:rPr>
          <w:noProof/>
          <w:color w:val="000000"/>
          <w:szCs w:val="21"/>
        </w:rPr>
        <w:drawing>
          <wp:inline distT="0" distB="0" distL="0" distR="0" wp14:anchorId="755FBA8B" wp14:editId="74844AD2">
            <wp:extent cx="5235575" cy="23545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35575" cy="2354580"/>
                    </a:xfrm>
                    <a:prstGeom prst="rect">
                      <a:avLst/>
                    </a:prstGeom>
                    <a:noFill/>
                    <a:ln w="9525">
                      <a:noFill/>
                      <a:miter lim="800000"/>
                      <a:headEnd/>
                      <a:tailEnd/>
                    </a:ln>
                  </pic:spPr>
                </pic:pic>
              </a:graphicData>
            </a:graphic>
          </wp:inline>
        </w:drawing>
      </w:r>
    </w:p>
    <w:p w14:paraId="15995321" w14:textId="77777777" w:rsidR="005B60EA" w:rsidRDefault="00EB439F">
      <w:pPr>
        <w:spacing w:line="360" w:lineRule="auto"/>
        <w:jc w:val="center"/>
        <w:rPr>
          <w:rFonts w:ascii="宋体" w:hAnsi="宋体"/>
          <w:b/>
          <w:color w:val="000000"/>
          <w:szCs w:val="21"/>
        </w:rPr>
      </w:pPr>
      <w:r>
        <w:rPr>
          <w:rFonts w:ascii="宋体" w:hAnsi="宋体" w:hint="eastAsia"/>
          <w:b/>
          <w:color w:val="000000"/>
          <w:szCs w:val="21"/>
        </w:rPr>
        <w:t>图1 1999～2008年全国民间组织数量情况</w:t>
      </w:r>
    </w:p>
    <w:p w14:paraId="3616D4B5" w14:textId="77777777" w:rsidR="005B60EA" w:rsidRDefault="00EB439F">
      <w:pPr>
        <w:spacing w:line="360" w:lineRule="auto"/>
        <w:ind w:firstLineChars="300" w:firstLine="540"/>
        <w:rPr>
          <w:color w:val="000000"/>
          <w:sz w:val="18"/>
          <w:szCs w:val="18"/>
        </w:rPr>
      </w:pPr>
      <w:r>
        <w:rPr>
          <w:rFonts w:ascii="宋体" w:hAnsi="宋体" w:hint="eastAsia"/>
          <w:color w:val="000000"/>
          <w:sz w:val="18"/>
          <w:szCs w:val="18"/>
        </w:rPr>
        <w:t>资料来源：1999～2008年的《民政事业发展统计报告》</w:t>
      </w:r>
    </w:p>
    <w:p w14:paraId="24EAF4AE" w14:textId="77777777" w:rsidR="005B60EA" w:rsidRDefault="005B60EA">
      <w:pPr>
        <w:spacing w:line="400" w:lineRule="exact"/>
        <w:rPr>
          <w:b/>
          <w:sz w:val="24"/>
        </w:rPr>
      </w:pPr>
    </w:p>
    <w:p w14:paraId="64B97147" w14:textId="77777777" w:rsidR="005B60EA" w:rsidRDefault="00EB439F">
      <w:pPr>
        <w:numPr>
          <w:ilvl w:val="0"/>
          <w:numId w:val="1"/>
        </w:numPr>
        <w:spacing w:line="400" w:lineRule="exact"/>
        <w:ind w:firstLineChars="175" w:firstLine="422"/>
        <w:rPr>
          <w:b/>
          <w:bCs/>
          <w:sz w:val="24"/>
        </w:rPr>
      </w:pPr>
      <w:r>
        <w:rPr>
          <w:rFonts w:ascii="宋体" w:hAnsi="宋体" w:hint="eastAsia"/>
          <w:b/>
          <w:bCs/>
          <w:color w:val="000000"/>
          <w:sz w:val="24"/>
        </w:rPr>
        <w:t>注释</w:t>
      </w:r>
      <w:r>
        <w:rPr>
          <w:rFonts w:hint="eastAsia"/>
          <w:b/>
          <w:bCs/>
          <w:sz w:val="24"/>
        </w:rPr>
        <w:t>。</w:t>
      </w:r>
    </w:p>
    <w:p w14:paraId="393BA83B" w14:textId="77777777" w:rsidR="005B60EA" w:rsidRDefault="00EB439F">
      <w:pPr>
        <w:spacing w:line="360" w:lineRule="auto"/>
        <w:ind w:left="-14" w:firstLine="434"/>
        <w:rPr>
          <w:rFonts w:ascii="宋体" w:hAnsi="宋体"/>
          <w:sz w:val="24"/>
        </w:rPr>
      </w:pPr>
      <w:r>
        <w:rPr>
          <w:rFonts w:ascii="宋体" w:hAnsi="宋体" w:hint="eastAsia"/>
          <w:sz w:val="24"/>
        </w:rPr>
        <w:t>注释即对引用文献的出处（包括观点、数据、材料等）做出的说明，包括夹注、脚注和尾注三种主要形式。调研报告要求统一采用</w:t>
      </w:r>
      <w:r>
        <w:rPr>
          <w:rFonts w:ascii="宋体" w:hAnsi="宋体" w:hint="eastAsia"/>
          <w:b/>
          <w:color w:val="FF0000"/>
          <w:sz w:val="24"/>
        </w:rPr>
        <w:t>脚注</w:t>
      </w:r>
      <w:r>
        <w:rPr>
          <w:rFonts w:ascii="宋体" w:hAnsi="宋体" w:hint="eastAsia"/>
          <w:sz w:val="24"/>
        </w:rPr>
        <w:t>的方式。</w:t>
      </w:r>
    </w:p>
    <w:p w14:paraId="40B1A771" w14:textId="77777777" w:rsidR="005B60EA" w:rsidRDefault="00EB439F">
      <w:pPr>
        <w:spacing w:line="360" w:lineRule="auto"/>
        <w:ind w:left="-14" w:firstLine="434"/>
        <w:rPr>
          <w:rFonts w:ascii="宋体" w:hAnsi="宋体"/>
          <w:bCs/>
          <w:sz w:val="24"/>
        </w:rPr>
      </w:pPr>
      <w:r>
        <w:rPr>
          <w:rFonts w:ascii="宋体" w:hAnsi="宋体" w:hint="eastAsia"/>
          <w:sz w:val="24"/>
        </w:rPr>
        <w:t>脚注，注释位置位于页脚，序号用①，②，③……标识，</w:t>
      </w:r>
      <w:r>
        <w:rPr>
          <w:rFonts w:ascii="宋体" w:hAnsi="宋体" w:hint="eastAsia"/>
          <w:b/>
          <w:sz w:val="24"/>
        </w:rPr>
        <w:t>每页单独排序。</w:t>
      </w:r>
      <w:r>
        <w:rPr>
          <w:rFonts w:ascii="宋体" w:hAnsi="宋体" w:hint="eastAsia"/>
          <w:sz w:val="24"/>
        </w:rPr>
        <w:t>正</w:t>
      </w:r>
      <w:r>
        <w:rPr>
          <w:rFonts w:ascii="宋体" w:hAnsi="宋体" w:hint="eastAsia"/>
          <w:sz w:val="24"/>
        </w:rPr>
        <w:lastRenderedPageBreak/>
        <w:t>文中的注释序号统一置于包含引文的句子(有时候也可能是词或词组)或段落标点符号之后。</w:t>
      </w:r>
      <w:r>
        <w:rPr>
          <w:rFonts w:ascii="宋体" w:hAnsi="宋体" w:hint="eastAsia"/>
          <w:bCs/>
          <w:sz w:val="24"/>
        </w:rPr>
        <w:t>引证应遵守以下基本原则：</w:t>
      </w:r>
    </w:p>
    <w:p w14:paraId="7A7162E1" w14:textId="77777777" w:rsidR="005B60EA" w:rsidRDefault="00EB439F">
      <w:pPr>
        <w:spacing w:line="360" w:lineRule="auto"/>
        <w:ind w:firstLineChars="200" w:firstLine="480"/>
        <w:rPr>
          <w:rFonts w:ascii="宋体" w:hAnsi="宋体"/>
          <w:bCs/>
          <w:sz w:val="24"/>
        </w:rPr>
      </w:pPr>
      <w:r>
        <w:rPr>
          <w:rFonts w:ascii="宋体" w:hAnsi="宋体" w:hint="eastAsia"/>
          <w:bCs/>
          <w:sz w:val="24"/>
        </w:rPr>
        <w:t>（1）除按本规范引证已发表的作品外，若引证未发表作品应取得相关权利人的许可。</w:t>
      </w:r>
    </w:p>
    <w:p w14:paraId="6AEB40DB" w14:textId="77777777" w:rsidR="005B60EA" w:rsidRDefault="00EB439F">
      <w:pPr>
        <w:spacing w:line="360" w:lineRule="auto"/>
        <w:ind w:firstLineChars="200" w:firstLine="480"/>
        <w:rPr>
          <w:rFonts w:ascii="宋体" w:hAnsi="宋体"/>
          <w:bCs/>
          <w:sz w:val="24"/>
        </w:rPr>
      </w:pPr>
      <w:r>
        <w:rPr>
          <w:rFonts w:ascii="宋体" w:hAnsi="宋体" w:hint="eastAsia"/>
          <w:bCs/>
          <w:sz w:val="24"/>
        </w:rPr>
        <w:t>（2）引证必须符合被引作品的本意，不得曲解原意。</w:t>
      </w:r>
    </w:p>
    <w:p w14:paraId="5E23F9C8" w14:textId="77777777" w:rsidR="005B60EA" w:rsidRDefault="00EB439F">
      <w:pPr>
        <w:spacing w:line="360" w:lineRule="auto"/>
        <w:ind w:firstLineChars="200" w:firstLine="480"/>
        <w:rPr>
          <w:rFonts w:ascii="宋体" w:hAnsi="宋体"/>
          <w:bCs/>
          <w:sz w:val="24"/>
        </w:rPr>
      </w:pPr>
      <w:r>
        <w:rPr>
          <w:rFonts w:ascii="宋体" w:hAnsi="宋体" w:hint="eastAsia"/>
          <w:bCs/>
          <w:sz w:val="24"/>
        </w:rPr>
        <w:t>（3）正文引证超过100字时，缩进引文行列并变换字体排版。</w:t>
      </w:r>
    </w:p>
    <w:p w14:paraId="253260F9" w14:textId="77777777" w:rsidR="005B60EA" w:rsidRDefault="00EB439F">
      <w:pPr>
        <w:spacing w:line="360" w:lineRule="auto"/>
        <w:ind w:firstLineChars="200" w:firstLine="480"/>
        <w:rPr>
          <w:rFonts w:ascii="宋体" w:hAnsi="宋体"/>
          <w:bCs/>
          <w:sz w:val="24"/>
        </w:rPr>
      </w:pPr>
      <w:r>
        <w:rPr>
          <w:rFonts w:ascii="宋体" w:hAnsi="宋体" w:hint="eastAsia"/>
          <w:bCs/>
          <w:sz w:val="24"/>
        </w:rPr>
        <w:t>（4）引证应有显著标志，并以注释方式完整、准确地显示被引证作品的有关信息。</w:t>
      </w:r>
    </w:p>
    <w:p w14:paraId="18BEF8D7" w14:textId="77777777" w:rsidR="005B60EA" w:rsidRDefault="00EB439F">
      <w:pPr>
        <w:spacing w:line="360" w:lineRule="auto"/>
        <w:ind w:firstLineChars="200" w:firstLine="480"/>
        <w:rPr>
          <w:rFonts w:ascii="宋体" w:hAnsi="宋体"/>
          <w:sz w:val="24"/>
        </w:rPr>
      </w:pPr>
      <w:r>
        <w:rPr>
          <w:rFonts w:ascii="宋体" w:hAnsi="宋体" w:hint="eastAsia"/>
          <w:bCs/>
          <w:sz w:val="24"/>
        </w:rPr>
        <w:t>（5）</w:t>
      </w:r>
      <w:r>
        <w:rPr>
          <w:rFonts w:ascii="宋体" w:hAnsi="宋体" w:hint="eastAsia"/>
          <w:sz w:val="24"/>
        </w:rPr>
        <w:t>众所周知的作品，如《列宁选集》等，以及法律文件，不注出作者。</w:t>
      </w:r>
    </w:p>
    <w:p w14:paraId="715D1569" w14:textId="77777777" w:rsidR="005B60EA" w:rsidRDefault="00EB439F">
      <w:pPr>
        <w:spacing w:line="360" w:lineRule="auto"/>
        <w:ind w:leftChars="228" w:left="479"/>
        <w:rPr>
          <w:rFonts w:ascii="宋体" w:hAnsi="宋体"/>
          <w:sz w:val="24"/>
        </w:rPr>
      </w:pPr>
      <w:r>
        <w:rPr>
          <w:rFonts w:ascii="宋体" w:hAnsi="宋体" w:hint="eastAsia"/>
          <w:sz w:val="24"/>
        </w:rPr>
        <w:t>（6）正文多次引用同一作品的注释，每一次注释信息的内容都必须完整。（7）转引作品的注释，先注明原始作品相关信息，加“转引”字样后注明所依据的作品。</w:t>
      </w:r>
    </w:p>
    <w:p w14:paraId="1B0B5E06" w14:textId="77777777" w:rsidR="005B60EA" w:rsidRDefault="00EB439F">
      <w:pPr>
        <w:spacing w:line="360" w:lineRule="auto"/>
        <w:ind w:firstLine="420"/>
        <w:rPr>
          <w:rFonts w:ascii="宋体" w:hAnsi="宋体"/>
          <w:sz w:val="24"/>
        </w:rPr>
      </w:pPr>
      <w:r>
        <w:rPr>
          <w:rFonts w:ascii="宋体" w:hAnsi="宋体" w:hint="eastAsia"/>
          <w:sz w:val="24"/>
        </w:rPr>
        <w:t>（8）</w:t>
      </w:r>
      <w:r>
        <w:rPr>
          <w:rFonts w:ascii="宋体" w:hAnsi="宋体"/>
          <w:sz w:val="24"/>
        </w:rPr>
        <w:t>引用图表直接在图表下注出来源，不用脚注</w:t>
      </w:r>
      <w:r>
        <w:rPr>
          <w:rFonts w:ascii="宋体" w:hAnsi="宋体" w:hint="eastAsia"/>
          <w:sz w:val="24"/>
        </w:rPr>
        <w:t>。</w:t>
      </w:r>
    </w:p>
    <w:p w14:paraId="1E22CFD8" w14:textId="77777777" w:rsidR="005B60EA" w:rsidRDefault="00EB439F">
      <w:pPr>
        <w:spacing w:line="360" w:lineRule="auto"/>
        <w:ind w:firstLineChars="225" w:firstLine="540"/>
      </w:pPr>
      <w:r>
        <w:rPr>
          <w:rFonts w:ascii="宋体" w:hAnsi="宋体" w:hint="eastAsia"/>
          <w:sz w:val="24"/>
        </w:rPr>
        <w:t>(9)每个注释用小五号字在页脚注明出处，具体格式如下：</w:t>
      </w:r>
    </w:p>
    <w:p w14:paraId="388C45C5"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a．著作</w:t>
      </w:r>
    </w:p>
    <w:p w14:paraId="785D6829"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t>标注顺序:[序号] 责任者与责任方式/文献题名/出版地点/出版者/出版时间/页码.</w:t>
      </w:r>
      <w:r>
        <w:rPr>
          <w:rFonts w:ascii="仿宋_GB2312" w:eastAsia="仿宋_GB2312" w:hint="eastAsia"/>
          <w:b/>
          <w:bCs/>
          <w:color w:val="FF0000"/>
          <w:sz w:val="28"/>
        </w:rPr>
        <w:t>注释时必须要标注页码。</w:t>
      </w:r>
    </w:p>
    <w:p w14:paraId="3271E5AE" w14:textId="77777777" w:rsidR="005B60EA" w:rsidRDefault="00EB439F">
      <w:pPr>
        <w:spacing w:line="440" w:lineRule="exact"/>
        <w:ind w:firstLineChars="257" w:firstLine="720"/>
        <w:rPr>
          <w:rFonts w:ascii="仿宋_GB2312" w:eastAsia="仿宋_GB2312" w:hAnsi="宋体"/>
          <w:sz w:val="28"/>
          <w:szCs w:val="28"/>
        </w:rPr>
      </w:pPr>
      <w:r>
        <w:rPr>
          <w:rFonts w:ascii="仿宋_GB2312" w:eastAsia="仿宋_GB2312" w:hAnsi="宋体" w:hint="eastAsia"/>
          <w:sz w:val="28"/>
          <w:szCs w:val="28"/>
        </w:rPr>
        <w:t>责任方式为著时，“著”可省略，其他责任方式不可省略。</w:t>
      </w:r>
    </w:p>
    <w:p w14:paraId="5685168E" w14:textId="77777777" w:rsidR="005B60EA" w:rsidRDefault="00EB439F">
      <w:pPr>
        <w:spacing w:line="440" w:lineRule="exact"/>
        <w:ind w:firstLineChars="257" w:firstLine="720"/>
        <w:rPr>
          <w:rFonts w:ascii="仿宋_GB2312" w:eastAsia="仿宋_GB2312" w:hAnsi="宋体"/>
          <w:sz w:val="28"/>
          <w:szCs w:val="28"/>
        </w:rPr>
      </w:pPr>
      <w:r>
        <w:rPr>
          <w:rFonts w:ascii="仿宋_GB2312" w:eastAsia="仿宋_GB2312" w:hAnsi="宋体" w:hint="eastAsia"/>
          <w:sz w:val="28"/>
          <w:szCs w:val="28"/>
        </w:rPr>
        <w:t>引用翻译著作时，将译者作为第二责任者置于文献题名之后。</w:t>
      </w:r>
    </w:p>
    <w:p w14:paraId="4ABF3754" w14:textId="77777777" w:rsidR="005B60EA" w:rsidRDefault="00EB439F">
      <w:pPr>
        <w:spacing w:line="440" w:lineRule="exact"/>
        <w:ind w:firstLineChars="257" w:firstLine="720"/>
        <w:rPr>
          <w:rFonts w:ascii="仿宋_GB2312" w:eastAsia="仿宋_GB2312" w:hAnsi="宋体"/>
          <w:sz w:val="28"/>
          <w:szCs w:val="28"/>
        </w:rPr>
      </w:pPr>
      <w:r>
        <w:rPr>
          <w:rFonts w:ascii="仿宋_GB2312" w:eastAsia="仿宋_GB2312" w:hAnsi="宋体" w:hint="eastAsia"/>
          <w:sz w:val="28"/>
          <w:szCs w:val="28"/>
        </w:rPr>
        <w:t>引用《马克思恩格斯全集》、《列宁全集》等经典著作应使用最新版本。</w:t>
      </w:r>
    </w:p>
    <w:p w14:paraId="24BA6104"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1D28A594" w14:textId="77777777" w:rsidR="005B60EA" w:rsidRDefault="00EB439F">
      <w:pPr>
        <w:spacing w:line="440" w:lineRule="exact"/>
        <w:ind w:firstLineChars="257" w:firstLine="617"/>
        <w:rPr>
          <w:rFonts w:ascii="楷体_GB2312" w:eastAsia="楷体_GB2312" w:hAnsi="楷体_GB2312"/>
          <w:sz w:val="24"/>
        </w:rPr>
      </w:pPr>
      <w:r>
        <w:rPr>
          <w:rFonts w:ascii="楷体_GB2312" w:eastAsia="楷体_GB2312" w:hAnsi="楷体_GB2312" w:hint="eastAsia"/>
          <w:sz w:val="24"/>
        </w:rPr>
        <w:t>[1] 赵景深：《文坛忆旧》，北新书局，1948年版，第43页。</w:t>
      </w:r>
    </w:p>
    <w:p w14:paraId="3B64F16A"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[2] 谢兴尧整理：《荣庆日记》,西北大学出版社，1986年版，第175页。</w:t>
      </w:r>
    </w:p>
    <w:p w14:paraId="2A8E3066"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b.期刊</w:t>
      </w:r>
    </w:p>
    <w:p w14:paraId="2BE37812"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标注顺序:[序号] 责任者/文献题名/期刊名/年期(或卷期，出版年月)。</w:t>
      </w:r>
    </w:p>
    <w:p w14:paraId="50821B29"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刊名与其他期刊相同，也可括注出版地点，附于刊名后，以示区别；同一种期刊有两个以上的版别时，引用时须注明版别。</w:t>
      </w:r>
    </w:p>
    <w:p w14:paraId="2A58DED2"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2E68D97C"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lastRenderedPageBreak/>
        <w:t>[3] 何龄修:《读顾诚〈南明史〉》,《中国史研究》1998年第3期。</w:t>
      </w:r>
    </w:p>
    <w:p w14:paraId="076C308F"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c.报纸</w:t>
      </w:r>
    </w:p>
    <w:p w14:paraId="5C8F8E80"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标注顺序:[序号] 责任者/篇名/报纸名称/出版年月日。</w:t>
      </w:r>
    </w:p>
    <w:p w14:paraId="0A5AB951"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早期中文报纸无版次，可标识卷册、时间或栏目及页码（选注项）。同名报纸应标示出版地点以示区别。</w:t>
      </w:r>
    </w:p>
    <w:p w14:paraId="558412B8"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46CF02D2"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[4] 李眉：《李劼人轶事》，《四川工人日报》</w:t>
      </w:r>
      <w:smartTag w:uri="urn:schemas-microsoft-com:office:smarttags" w:element="chsdate">
        <w:smartTagPr>
          <w:attr w:name="Year" w:val="1986"/>
          <w:attr w:name="Month" w:val="8"/>
          <w:attr w:name="Day" w:val="22"/>
          <w:attr w:name="IsLunarDate" w:val="False"/>
          <w:attr w:name="IsROCDate" w:val="False"/>
        </w:smartTagPr>
        <w:r>
          <w:rPr>
            <w:rFonts w:ascii="楷体_GB2312" w:eastAsia="楷体_GB2312" w:hAnsi="楷体_GB2312" w:hint="eastAsia"/>
            <w:sz w:val="24"/>
          </w:rPr>
          <w:t>1986年8月22日</w:t>
        </w:r>
      </w:smartTag>
      <w:r>
        <w:rPr>
          <w:rFonts w:ascii="楷体_GB2312" w:eastAsia="楷体_GB2312" w:hAnsi="楷体_GB2312" w:hint="eastAsia"/>
          <w:sz w:val="24"/>
        </w:rPr>
        <w:t>。</w:t>
      </w:r>
    </w:p>
    <w:p w14:paraId="0EAC144C"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d.未刊文献</w:t>
      </w:r>
    </w:p>
    <w:p w14:paraId="7A93718F"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（1）学位论文、会议论文等</w:t>
      </w:r>
    </w:p>
    <w:p w14:paraId="057885DF"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t>标注顺序:[序号] 责任者/文献标题/论文性质/地点或学校/文献形成时间/页码。</w:t>
      </w:r>
    </w:p>
    <w:p w14:paraId="7BB4667E"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52CCEF9A"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[6] 方明东：《罗隆基政治思想研究（1913-1949）》，博士学位论文，北京师范大学历史系，2000年，第67页。</w:t>
      </w:r>
    </w:p>
    <w:p w14:paraId="1B10BC4B"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（2）手稿、档案文献</w:t>
      </w:r>
    </w:p>
    <w:p w14:paraId="6C143873"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标注顺序:[序号] 文献标题/文献形成时间/卷宗号或其他编号/藏所。</w:t>
      </w:r>
    </w:p>
    <w:p w14:paraId="5EC67E40"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7FE63B6E"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[7] 《党外人士座谈会记录》，1950年7月，李劼人档案，中共四川省委统战部档案室藏。</w:t>
      </w:r>
    </w:p>
    <w:p w14:paraId="3E82F787"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e.转引文献</w:t>
      </w:r>
    </w:p>
    <w:p w14:paraId="415EC697"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无法直接引用的文献，转引自他人著作时，须标明。</w:t>
      </w:r>
    </w:p>
    <w:p w14:paraId="6BF572CF"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t>标注顺序：[序号] 责任者／原文献题名／原文献版本信息／原页码（或卷期）／转引文献责任者／转引文献题名／版本信息／页码。</w:t>
      </w:r>
    </w:p>
    <w:p w14:paraId="424254E1"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05BF01F3"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[8] 章太炎:《在长沙晨光学校演说》，1925年10月，转引自汤志钧：《章太炎年谱长编》下册，中华书局，1979年版，第823页。</w:t>
      </w:r>
    </w:p>
    <w:p w14:paraId="0BBA8253"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bCs/>
          <w:sz w:val="28"/>
        </w:rPr>
        <w:t>f.电子文献</w:t>
      </w:r>
    </w:p>
    <w:p w14:paraId="0D2662BA"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电子文献包括以数码方式记录的所有文献（含以胶片、磁带等介质记录的电影、录影、录音等音像文献）。</w:t>
      </w:r>
    </w:p>
    <w:p w14:paraId="14A6325E"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lastRenderedPageBreak/>
        <w:t>标注项目与顺序：[序号] 责任者／电子文献题名／更新或修改日期／获取和访问路径／引用日期。</w:t>
      </w:r>
    </w:p>
    <w:p w14:paraId="46E70DD9"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290B2589" w14:textId="77777777" w:rsidR="005B60EA" w:rsidRDefault="00EB439F">
      <w:pPr>
        <w:spacing w:line="440" w:lineRule="exact"/>
        <w:ind w:firstLineChars="257" w:firstLine="617"/>
        <w:jc w:val="left"/>
      </w:pPr>
      <w:r>
        <w:rPr>
          <w:rFonts w:ascii="楷体_GB2312" w:eastAsia="楷体_GB2312" w:hAnsi="楷体_GB2312" w:hint="eastAsia"/>
          <w:sz w:val="24"/>
        </w:rPr>
        <w:t>[8] 王明亮：《关于中国学术期刊标准化数据库系统工程的进展》，1998年8月16日，</w:t>
      </w:r>
      <w:r>
        <w:rPr>
          <w:rFonts w:ascii="楷体_GB2312" w:eastAsia="楷体_GB2312" w:hAnsi="楷体_GB2312"/>
          <w:sz w:val="24"/>
        </w:rPr>
        <w:t>http://pas.ustc.edu.cn/</w:t>
      </w:r>
      <w:r>
        <w:rPr>
          <w:rFonts w:ascii="楷体_GB2312" w:eastAsia="楷体_GB2312" w:hAnsi="楷体_GB2312" w:hint="eastAsia"/>
          <w:sz w:val="24"/>
        </w:rPr>
        <w:t xml:space="preserve">, </w:t>
      </w:r>
      <w:smartTag w:uri="urn:schemas-microsoft-com:office:smarttags" w:element="chsdate">
        <w:smartTagPr>
          <w:attr w:name="IsROCDate" w:val="False"/>
          <w:attr w:name="IsLunarDate" w:val="False"/>
          <w:attr w:name="Day" w:val="4"/>
          <w:attr w:name="Month" w:val="10"/>
          <w:attr w:name="Year" w:val="1998"/>
        </w:smartTagPr>
        <w:r>
          <w:rPr>
            <w:rFonts w:ascii="楷体_GB2312" w:eastAsia="楷体_GB2312" w:hAnsi="楷体_GB2312" w:hint="eastAsia"/>
            <w:sz w:val="24"/>
          </w:rPr>
          <w:t>1998年10月4日</w:t>
        </w:r>
      </w:smartTag>
      <w:r>
        <w:rPr>
          <w:rFonts w:ascii="楷体_GB2312" w:eastAsia="楷体_GB2312" w:hAnsi="楷体_GB2312" w:hint="eastAsia"/>
          <w:sz w:val="24"/>
        </w:rPr>
        <w:t>。</w:t>
      </w:r>
    </w:p>
    <w:p w14:paraId="2BABBB3C" w14:textId="77777777" w:rsidR="005B60EA" w:rsidRDefault="00EB439F">
      <w:pPr>
        <w:spacing w:line="360" w:lineRule="auto"/>
        <w:ind w:firstLineChars="200" w:firstLine="562"/>
        <w:rPr>
          <w:rFonts w:ascii="仿宋_GB2312" w:eastAsia="仿宋_GB2312" w:hAnsi="宋体"/>
          <w:b/>
          <w:bCs/>
          <w:sz w:val="28"/>
          <w:szCs w:val="28"/>
        </w:rPr>
      </w:pPr>
      <w:r>
        <w:rPr>
          <w:rFonts w:ascii="仿宋_GB2312" w:eastAsia="仿宋_GB2312" w:hAnsi="宋体" w:hint="eastAsia"/>
          <w:b/>
          <w:bCs/>
          <w:sz w:val="28"/>
          <w:szCs w:val="28"/>
        </w:rPr>
        <w:t>g.规范性文件</w:t>
      </w:r>
    </w:p>
    <w:p w14:paraId="763AA4B1" w14:textId="77777777" w:rsidR="005B60EA" w:rsidRDefault="00EB439F">
      <w:pPr>
        <w:spacing w:line="360" w:lineRule="auto"/>
        <w:ind w:firstLineChars="200" w:firstLine="562"/>
        <w:rPr>
          <w:rFonts w:ascii="宋体" w:hAnsi="宋体"/>
          <w:b/>
          <w:bCs/>
          <w:sz w:val="24"/>
        </w:rPr>
      </w:pPr>
      <w:r>
        <w:rPr>
          <w:rFonts w:ascii="仿宋_GB2312" w:eastAsia="仿宋_GB2312" w:hAnsi="宋体" w:hint="eastAsia"/>
          <w:b/>
          <w:bCs/>
          <w:sz w:val="28"/>
          <w:szCs w:val="28"/>
        </w:rPr>
        <w:t>标注顺序：【序号】颁布单位.规范性文件名称.文件号</w:t>
      </w:r>
      <w:r>
        <w:rPr>
          <w:rFonts w:ascii="仿宋_GB2312" w:eastAsia="仿宋_GB2312" w:hint="eastAsia"/>
          <w:sz w:val="28"/>
          <w:szCs w:val="28"/>
        </w:rPr>
        <w:t>。</w:t>
      </w:r>
    </w:p>
    <w:p w14:paraId="42CD0779" w14:textId="77777777" w:rsidR="005B60EA" w:rsidRDefault="00EB439F">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示例：</w:t>
      </w:r>
    </w:p>
    <w:p w14:paraId="4EA47975" w14:textId="77777777" w:rsidR="005B60EA" w:rsidRDefault="00EB439F">
      <w:pPr>
        <w:autoSpaceDN w:val="0"/>
        <w:spacing w:line="360" w:lineRule="auto"/>
        <w:ind w:firstLine="480"/>
        <w:rPr>
          <w:rFonts w:ascii="楷体_GB2312" w:eastAsia="楷体_GB2312" w:hAnsi="楷体_GB2312"/>
          <w:sz w:val="24"/>
        </w:rPr>
      </w:pPr>
      <w:r>
        <w:rPr>
          <w:rFonts w:ascii="宋体" w:hAnsi="宋体" w:hint="eastAsia"/>
          <w:sz w:val="24"/>
        </w:rPr>
        <w:t xml:space="preserve">[15] </w:t>
      </w:r>
      <w:r>
        <w:rPr>
          <w:rFonts w:ascii="楷体_GB2312" w:eastAsia="楷体_GB2312" w:hAnsi="楷体_GB2312" w:hint="eastAsia"/>
          <w:sz w:val="24"/>
        </w:rPr>
        <w:t>财政部、国税总局：《关于非营利组织企业所得税免税收入问题的通知》，财税[2009]122号。</w:t>
      </w:r>
    </w:p>
    <w:p w14:paraId="16D468CE" w14:textId="77777777" w:rsidR="005B60EA" w:rsidRDefault="00EB439F">
      <w:pPr>
        <w:autoSpaceDN w:val="0"/>
        <w:spacing w:line="360" w:lineRule="auto"/>
        <w:ind w:firstLine="480"/>
      </w:pPr>
      <w:r>
        <w:rPr>
          <w:rFonts w:ascii="楷体_GB2312" w:eastAsia="楷体_GB2312" w:hAnsi="楷体_GB2312" w:hint="eastAsia"/>
          <w:sz w:val="24"/>
        </w:rPr>
        <w:t>[16]《国务院关于加强职业培训促进就业的意见》，国发[2010]36号。</w:t>
      </w:r>
    </w:p>
    <w:p w14:paraId="6DC55E81" w14:textId="77777777" w:rsidR="005B60EA" w:rsidRDefault="005B60EA">
      <w:pPr>
        <w:spacing w:line="360" w:lineRule="auto"/>
        <w:ind w:leftChars="-7" w:left="-15" w:firstLineChars="200" w:firstLine="482"/>
        <w:rPr>
          <w:rFonts w:ascii="宋体" w:hAnsi="宋体"/>
          <w:b/>
          <w:color w:val="FF0000"/>
          <w:sz w:val="24"/>
        </w:rPr>
      </w:pPr>
    </w:p>
    <w:p w14:paraId="47C7797E" w14:textId="77777777" w:rsidR="005B60EA" w:rsidRDefault="00EB439F">
      <w:pPr>
        <w:spacing w:line="360" w:lineRule="auto"/>
        <w:ind w:firstLineChars="175" w:firstLine="422"/>
        <w:rPr>
          <w:rFonts w:ascii="黑体" w:eastAsia="黑体" w:hAnsi="宋体"/>
          <w:b/>
          <w:bCs/>
          <w:sz w:val="24"/>
        </w:rPr>
      </w:pPr>
      <w:r>
        <w:rPr>
          <w:rFonts w:ascii="黑体" w:eastAsia="黑体" w:hAnsi="宋体" w:hint="eastAsia"/>
          <w:b/>
          <w:bCs/>
          <w:sz w:val="24"/>
        </w:rPr>
        <w:t>6.参考文献</w:t>
      </w:r>
    </w:p>
    <w:p w14:paraId="4A8CAFB7" w14:textId="77777777" w:rsidR="005B60EA" w:rsidRDefault="00EB439F">
      <w:pPr>
        <w:spacing w:line="360" w:lineRule="exact"/>
        <w:ind w:firstLineChars="200" w:firstLine="480"/>
        <w:rPr>
          <w:rFonts w:ascii="宋体" w:hAnsi="宋体"/>
          <w:sz w:val="24"/>
        </w:rPr>
      </w:pPr>
      <w:r>
        <w:rPr>
          <w:rFonts w:ascii="宋体" w:hAnsi="宋体" w:hint="eastAsia"/>
          <w:sz w:val="24"/>
        </w:rPr>
        <w:t>参考文献为辅文之一，</w:t>
      </w:r>
      <w:r>
        <w:rPr>
          <w:rFonts w:ascii="新宋体" w:eastAsia="新宋体" w:hAnsi="新宋体" w:hint="eastAsia"/>
          <w:sz w:val="24"/>
          <w:szCs w:val="21"/>
        </w:rPr>
        <w:t>一律</w:t>
      </w:r>
      <w:r>
        <w:rPr>
          <w:rFonts w:ascii="宋体" w:hAnsi="宋体" w:hint="eastAsia"/>
          <w:sz w:val="24"/>
        </w:rPr>
        <w:t>另起一页</w:t>
      </w:r>
      <w:r>
        <w:rPr>
          <w:rFonts w:ascii="新宋体" w:eastAsia="新宋体" w:hAnsi="新宋体" w:hint="eastAsia"/>
          <w:sz w:val="24"/>
          <w:szCs w:val="21"/>
        </w:rPr>
        <w:t>列在正文的末尾，不得放在各章之后。</w:t>
      </w:r>
    </w:p>
    <w:p w14:paraId="123DCA43" w14:textId="77777777" w:rsidR="005B60EA" w:rsidRDefault="00EB439F">
      <w:pPr>
        <w:spacing w:line="360" w:lineRule="exact"/>
        <w:ind w:firstLineChars="200" w:firstLine="480"/>
        <w:rPr>
          <w:rFonts w:ascii="宋体" w:hAnsi="宋体"/>
          <w:b/>
          <w:sz w:val="24"/>
          <w:szCs w:val="21"/>
        </w:rPr>
      </w:pPr>
      <w:r>
        <w:rPr>
          <w:rFonts w:ascii="宋体" w:hAnsi="宋体" w:hint="eastAsia"/>
          <w:sz w:val="24"/>
        </w:rPr>
        <w:t>参考文献是指在论文写作过程中参考他人的著作、论文和有关文献，列于正文之后，以示对他们知识产权的尊重。</w:t>
      </w:r>
      <w:r>
        <w:rPr>
          <w:rFonts w:ascii="宋体" w:hAnsi="宋体" w:hint="eastAsia"/>
          <w:b/>
          <w:color w:val="FF0000"/>
          <w:sz w:val="24"/>
        </w:rPr>
        <w:t>参考文献应紧密围绕论文研究主题，以近三年的研究成果为主。</w:t>
      </w:r>
    </w:p>
    <w:p w14:paraId="67852A74" w14:textId="77777777" w:rsidR="005B60EA" w:rsidRDefault="00EB439F">
      <w:pPr>
        <w:spacing w:line="360" w:lineRule="auto"/>
        <w:ind w:left="-28" w:firstLine="448"/>
        <w:rPr>
          <w:rFonts w:ascii="宋体" w:hAnsi="宋体"/>
          <w:b/>
          <w:color w:val="FF0000"/>
          <w:sz w:val="24"/>
        </w:rPr>
      </w:pPr>
      <w:r>
        <w:rPr>
          <w:rFonts w:ascii="宋体" w:hAnsi="宋体" w:hint="eastAsia"/>
          <w:sz w:val="24"/>
        </w:rPr>
        <w:t>格式：“参考文献”四个字用三号宋体加黑，居中。具体内容用五号宋体，外文期刊名用白斜体。序号用数字加中括号的方式标注（例如：[1]），</w:t>
      </w:r>
      <w:r>
        <w:rPr>
          <w:rFonts w:ascii="宋体" w:hAnsi="宋体" w:hint="eastAsia"/>
          <w:b/>
          <w:color w:val="FF0000"/>
          <w:sz w:val="24"/>
        </w:rPr>
        <w:t>编排的总体顺序为“中文在前,英文在后”，中英文分别按照音序排列。如没有英文文献，直接按音序列出中文文献即可，不做分类，无需标注分类标识符号。无需写文献页码。各种文献以中文句点结束。</w:t>
      </w:r>
    </w:p>
    <w:p w14:paraId="7ABA943B" w14:textId="77777777" w:rsidR="005B60EA" w:rsidRDefault="00EB439F">
      <w:pPr>
        <w:spacing w:line="360" w:lineRule="auto"/>
        <w:ind w:left="-28" w:firstLine="448"/>
        <w:rPr>
          <w:rFonts w:ascii="宋体" w:hAnsi="宋体"/>
          <w:sz w:val="24"/>
        </w:rPr>
      </w:pPr>
      <w:r>
        <w:rPr>
          <w:rFonts w:ascii="宋体" w:hAnsi="宋体" w:hint="eastAsia"/>
          <w:sz w:val="24"/>
        </w:rPr>
        <w:t>主要几类参考文献及其标注格式：</w:t>
      </w:r>
    </w:p>
    <w:p w14:paraId="62D59172"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（1）著作</w:t>
      </w:r>
    </w:p>
    <w:p w14:paraId="36399F8D" w14:textId="77777777" w:rsidR="005B60EA" w:rsidRDefault="00EB439F">
      <w:pPr>
        <w:spacing w:line="440" w:lineRule="exact"/>
        <w:ind w:firstLineChars="257" w:firstLine="722"/>
        <w:rPr>
          <w:rFonts w:ascii="仿宋_GB2312" w:eastAsia="仿宋_GB2312"/>
          <w:b/>
          <w:sz w:val="28"/>
        </w:rPr>
      </w:pPr>
      <w:r>
        <w:rPr>
          <w:rFonts w:ascii="仿宋_GB2312" w:eastAsia="仿宋_GB2312" w:hint="eastAsia"/>
          <w:b/>
          <w:sz w:val="28"/>
        </w:rPr>
        <w:t>标注顺序:[序号] 责任者与责任方式/文献题名/出版者/出版时间。</w:t>
      </w:r>
    </w:p>
    <w:p w14:paraId="5BAAB598" w14:textId="77777777" w:rsidR="005B60EA" w:rsidRDefault="00EB439F">
      <w:pPr>
        <w:spacing w:line="440" w:lineRule="exact"/>
        <w:ind w:firstLineChars="200" w:firstLine="480"/>
        <w:rPr>
          <w:rFonts w:ascii="宋体" w:hAnsi="宋体"/>
          <w:b/>
          <w:color w:val="FF0000"/>
          <w:sz w:val="24"/>
        </w:rPr>
      </w:pPr>
      <w:r>
        <w:rPr>
          <w:rFonts w:ascii="楷体_GB2312" w:eastAsia="楷体_GB2312" w:hAnsi="宋体" w:hint="eastAsia"/>
          <w:sz w:val="24"/>
        </w:rPr>
        <w:t>［12]</w:t>
      </w:r>
      <w:r>
        <w:rPr>
          <w:rFonts w:ascii="楷体_GB2312" w:eastAsia="楷体_GB2312" w:hAnsi="楷体_GB2312" w:hint="eastAsia"/>
          <w:sz w:val="24"/>
        </w:rPr>
        <w:t>赵景深：《文坛忆旧》，北新书局，1948年版。（</w:t>
      </w:r>
      <w:r>
        <w:rPr>
          <w:rFonts w:ascii="楷体_GB2312" w:eastAsia="楷体_GB2312" w:hAnsi="楷体_GB2312" w:hint="eastAsia"/>
          <w:b/>
          <w:color w:val="FF0000"/>
          <w:sz w:val="24"/>
        </w:rPr>
        <w:t>注意：参考文献中一律不列页码）</w:t>
      </w:r>
    </w:p>
    <w:p w14:paraId="3F056C19" w14:textId="77777777" w:rsidR="005B60EA" w:rsidRDefault="00EB439F">
      <w:pPr>
        <w:numPr>
          <w:ilvl w:val="0"/>
          <w:numId w:val="2"/>
        </w:numPr>
        <w:spacing w:line="440" w:lineRule="exact"/>
        <w:ind w:firstLineChars="257" w:firstLine="722"/>
        <w:rPr>
          <w:rFonts w:ascii="仿宋_GB2312" w:eastAsia="仿宋_GB2312"/>
          <w:b/>
          <w:sz w:val="28"/>
          <w:szCs w:val="28"/>
        </w:rPr>
      </w:pPr>
      <w:r>
        <w:rPr>
          <w:rFonts w:ascii="仿宋_GB2312" w:eastAsia="仿宋_GB2312" w:hint="eastAsia"/>
          <w:b/>
          <w:sz w:val="28"/>
          <w:szCs w:val="28"/>
        </w:rPr>
        <w:t>期刊</w:t>
      </w:r>
    </w:p>
    <w:p w14:paraId="4E10D9CA" w14:textId="77777777" w:rsidR="005B60EA" w:rsidRDefault="00EB439F">
      <w:pPr>
        <w:spacing w:line="440" w:lineRule="exact"/>
        <w:ind w:firstLineChars="200" w:firstLine="562"/>
        <w:rPr>
          <w:rFonts w:ascii="仿宋_GB2312" w:eastAsia="仿宋_GB2312"/>
          <w:b/>
          <w:sz w:val="28"/>
          <w:szCs w:val="28"/>
        </w:rPr>
      </w:pPr>
      <w:r>
        <w:rPr>
          <w:rFonts w:ascii="仿宋_GB2312" w:eastAsia="仿宋_GB2312" w:hint="eastAsia"/>
          <w:b/>
          <w:sz w:val="28"/>
          <w:szCs w:val="28"/>
        </w:rPr>
        <w:t>标注顺序:[序号] 责任者/文献题名/期刊名/年期(或卷期，出</w:t>
      </w:r>
      <w:r>
        <w:rPr>
          <w:rFonts w:ascii="仿宋_GB2312" w:eastAsia="仿宋_GB2312" w:hint="eastAsia"/>
          <w:b/>
          <w:sz w:val="28"/>
          <w:szCs w:val="28"/>
        </w:rPr>
        <w:lastRenderedPageBreak/>
        <w:t>版年月)。</w:t>
      </w:r>
    </w:p>
    <w:p w14:paraId="77800AFF" w14:textId="77777777" w:rsidR="005B60EA" w:rsidRDefault="00EB439F">
      <w:pPr>
        <w:spacing w:line="440" w:lineRule="exact"/>
        <w:ind w:firstLineChars="200" w:firstLine="480"/>
        <w:rPr>
          <w:rFonts w:ascii="仿宋_GB2312" w:eastAsia="仿宋_GB2312"/>
          <w:sz w:val="28"/>
        </w:rPr>
      </w:pPr>
      <w:r>
        <w:rPr>
          <w:rFonts w:ascii="楷体_GB2312" w:eastAsia="楷体_GB2312" w:hint="eastAsia"/>
          <w:bCs/>
          <w:sz w:val="24"/>
        </w:rPr>
        <w:t>[12]何龄修:《读顾诚〈南明史〉》,《中国史研究》1998年第3期。</w:t>
      </w:r>
    </w:p>
    <w:p w14:paraId="0632D911"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（3）报纸</w:t>
      </w:r>
    </w:p>
    <w:p w14:paraId="67BE2189"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标注顺序:[序号] 责任者/篇名/报纸名称/出版年月日。</w:t>
      </w:r>
    </w:p>
    <w:p w14:paraId="0419861A"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早期中文报纸无版次，可标识卷册、时间或栏目（选注项）。同名报纸应标示出版地点以示区别。</w:t>
      </w:r>
    </w:p>
    <w:p w14:paraId="623A3430"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6DF0FDBC"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[4] 李眉：《李劼人轶事》，《四川工人日报》</w:t>
      </w:r>
      <w:smartTag w:uri="urn:schemas-microsoft-com:office:smarttags" w:element="chsdate">
        <w:smartTagPr>
          <w:attr w:name="Year" w:val="1986"/>
          <w:attr w:name="Month" w:val="8"/>
          <w:attr w:name="Day" w:val="22"/>
          <w:attr w:name="IsLunarDate" w:val="False"/>
          <w:attr w:name="IsROCDate" w:val="False"/>
        </w:smartTagPr>
        <w:r>
          <w:rPr>
            <w:rFonts w:ascii="楷体_GB2312" w:eastAsia="楷体_GB2312" w:hAnsi="楷体_GB2312" w:hint="eastAsia"/>
            <w:sz w:val="24"/>
          </w:rPr>
          <w:t>1986年8月22日</w:t>
        </w:r>
      </w:smartTag>
      <w:r>
        <w:rPr>
          <w:rFonts w:ascii="楷体_GB2312" w:eastAsia="楷体_GB2312" w:hAnsi="楷体_GB2312" w:hint="eastAsia"/>
          <w:sz w:val="24"/>
        </w:rPr>
        <w:t>。</w:t>
      </w:r>
    </w:p>
    <w:p w14:paraId="51430F81"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（4）未刊文献</w:t>
      </w:r>
    </w:p>
    <w:p w14:paraId="14B6AB99"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t>a.学位论文、会议论文等</w:t>
      </w:r>
    </w:p>
    <w:p w14:paraId="3EE1B6FE" w14:textId="77777777" w:rsidR="005B60EA" w:rsidRDefault="00EB439F">
      <w:pPr>
        <w:spacing w:line="440" w:lineRule="exact"/>
        <w:ind w:firstLineChars="255" w:firstLine="717"/>
        <w:rPr>
          <w:rFonts w:ascii="仿宋_GB2312" w:eastAsia="仿宋_GB2312"/>
          <w:b/>
          <w:sz w:val="28"/>
        </w:rPr>
      </w:pPr>
      <w:r>
        <w:rPr>
          <w:rFonts w:ascii="仿宋_GB2312" w:eastAsia="仿宋_GB2312" w:hint="eastAsia"/>
          <w:b/>
          <w:sz w:val="28"/>
        </w:rPr>
        <w:t>标注顺序:[序号] 责任者/文献标题/论文性质/地点或学校/文献形成时间。</w:t>
      </w:r>
    </w:p>
    <w:p w14:paraId="743600C4" w14:textId="77777777" w:rsidR="005B60EA" w:rsidRDefault="00EB439F">
      <w:pPr>
        <w:spacing w:line="440" w:lineRule="exact"/>
        <w:ind w:firstLineChars="255" w:firstLine="612"/>
        <w:rPr>
          <w:rFonts w:ascii="楷体_GB2312" w:eastAsia="楷体_GB2312"/>
          <w:sz w:val="28"/>
        </w:rPr>
      </w:pPr>
      <w:r>
        <w:rPr>
          <w:rFonts w:ascii="楷体_GB2312" w:eastAsia="楷体_GB2312" w:hAnsi="宋体" w:hint="eastAsia"/>
          <w:sz w:val="24"/>
        </w:rPr>
        <w:t>[5] 方明东：《罗隆基政治思想研究（1913-1949）》，博士学位论文，北京师范大学历史系，2000年。</w:t>
      </w:r>
    </w:p>
    <w:p w14:paraId="56C85EE1" w14:textId="77777777" w:rsidR="005B60EA" w:rsidRDefault="00EB439F">
      <w:pPr>
        <w:spacing w:line="440" w:lineRule="exact"/>
        <w:ind w:firstLineChars="257" w:firstLine="722"/>
        <w:rPr>
          <w:rFonts w:ascii="仿宋_GB2312" w:eastAsia="仿宋_GB2312"/>
          <w:b/>
          <w:bCs/>
          <w:sz w:val="28"/>
        </w:rPr>
      </w:pPr>
      <w:r>
        <w:rPr>
          <w:rFonts w:ascii="仿宋_GB2312" w:eastAsia="仿宋_GB2312" w:hint="eastAsia"/>
          <w:b/>
          <w:bCs/>
          <w:sz w:val="28"/>
        </w:rPr>
        <w:t>b.手稿、档案文献</w:t>
      </w:r>
    </w:p>
    <w:p w14:paraId="5FECCB5B"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标注顺序:[序号] 文献标题/文献形成时间/卷宗号或其他编号/藏所。</w:t>
      </w:r>
    </w:p>
    <w:p w14:paraId="1A42584C" w14:textId="77777777" w:rsidR="005B60EA" w:rsidRDefault="00EB439F">
      <w:pPr>
        <w:spacing w:line="440" w:lineRule="exact"/>
        <w:ind w:firstLineChars="257" w:firstLine="617"/>
        <w:rPr>
          <w:rFonts w:ascii="仿宋_GB2312" w:eastAsia="仿宋_GB2312"/>
          <w:sz w:val="28"/>
        </w:rPr>
      </w:pPr>
      <w:r>
        <w:rPr>
          <w:rFonts w:ascii="楷体_GB2312" w:eastAsia="楷体_GB2312" w:hAnsi="楷体_GB2312" w:hint="eastAsia"/>
          <w:sz w:val="24"/>
        </w:rPr>
        <w:t>[7] 《党外人士座谈会记录》，1950年7月，李劼人档案，中共四川省委统战部档案室藏。</w:t>
      </w:r>
    </w:p>
    <w:p w14:paraId="7E422735" w14:textId="77777777" w:rsidR="005B60EA" w:rsidRDefault="00EB439F">
      <w:pPr>
        <w:spacing w:line="440" w:lineRule="exact"/>
        <w:ind w:firstLineChars="257" w:firstLine="722"/>
        <w:rPr>
          <w:rFonts w:ascii="仿宋_GB2312" w:eastAsia="仿宋_GB2312"/>
          <w:sz w:val="28"/>
        </w:rPr>
      </w:pPr>
      <w:r>
        <w:rPr>
          <w:rFonts w:ascii="仿宋_GB2312" w:eastAsia="仿宋_GB2312" w:hint="eastAsia"/>
          <w:b/>
          <w:sz w:val="28"/>
        </w:rPr>
        <w:t>（5）电子文献</w:t>
      </w:r>
    </w:p>
    <w:p w14:paraId="4AE72705"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电子文献包括以数码方式记录的所有文献（含以胶片、磁带等介质记录的电影、录影、录音等音像文献）。</w:t>
      </w:r>
    </w:p>
    <w:p w14:paraId="20D0D3F1" w14:textId="77777777" w:rsidR="005B60EA" w:rsidRDefault="00EB439F">
      <w:pPr>
        <w:spacing w:line="440" w:lineRule="exact"/>
        <w:ind w:firstLineChars="257" w:firstLine="722"/>
        <w:rPr>
          <w:rFonts w:ascii="仿宋_GB2312" w:eastAsia="仿宋_GB2312"/>
          <w:b/>
          <w:sz w:val="28"/>
        </w:rPr>
      </w:pPr>
      <w:r>
        <w:rPr>
          <w:rFonts w:ascii="仿宋_GB2312" w:eastAsia="仿宋_GB2312" w:hint="eastAsia"/>
          <w:b/>
          <w:sz w:val="28"/>
        </w:rPr>
        <w:t>标注顺序：[序号] 责任者／电子文献题名／更新或修改日期／获取和访问路径／引用日期。</w:t>
      </w:r>
    </w:p>
    <w:p w14:paraId="065F9853" w14:textId="77777777" w:rsidR="005B60EA" w:rsidRDefault="00EB439F">
      <w:pPr>
        <w:spacing w:line="440" w:lineRule="exact"/>
        <w:ind w:firstLineChars="257" w:firstLine="720"/>
        <w:rPr>
          <w:rFonts w:ascii="仿宋_GB2312" w:eastAsia="仿宋_GB2312"/>
          <w:sz w:val="28"/>
        </w:rPr>
      </w:pPr>
      <w:r>
        <w:rPr>
          <w:rFonts w:ascii="仿宋_GB2312" w:eastAsia="仿宋_GB2312" w:hint="eastAsia"/>
          <w:sz w:val="28"/>
        </w:rPr>
        <w:t>示例：</w:t>
      </w:r>
    </w:p>
    <w:p w14:paraId="1C635E7A" w14:textId="77777777" w:rsidR="005B60EA" w:rsidRDefault="00EB439F">
      <w:pPr>
        <w:spacing w:line="440" w:lineRule="exact"/>
        <w:ind w:firstLineChars="257" w:firstLine="617"/>
        <w:jc w:val="left"/>
      </w:pPr>
      <w:r>
        <w:rPr>
          <w:rFonts w:ascii="楷体_GB2312" w:eastAsia="楷体_GB2312" w:hAnsi="楷体_GB2312" w:hint="eastAsia"/>
          <w:sz w:val="24"/>
        </w:rPr>
        <w:t>[8] 王明亮：《关于中国学术期刊标准化数据库系统工程的进展》，</w:t>
      </w:r>
      <w:smartTag w:uri="urn:schemas-microsoft-com:office:smarttags" w:element="chsdate">
        <w:smartTagPr>
          <w:attr w:name="Year" w:val="1998"/>
          <w:attr w:name="Month" w:val="8"/>
          <w:attr w:name="Day" w:val="16"/>
          <w:attr w:name="IsLunarDate" w:val="False"/>
          <w:attr w:name="IsROCDate" w:val="False"/>
        </w:smartTagPr>
        <w:r>
          <w:rPr>
            <w:rFonts w:ascii="楷体_GB2312" w:eastAsia="楷体_GB2312" w:hAnsi="楷体_GB2312" w:hint="eastAsia"/>
            <w:sz w:val="24"/>
          </w:rPr>
          <w:t>1998年8月16日</w:t>
        </w:r>
      </w:smartTag>
      <w:r>
        <w:rPr>
          <w:rFonts w:ascii="楷体_GB2312" w:eastAsia="楷体_GB2312" w:hAnsi="楷体_GB2312" w:hint="eastAsia"/>
          <w:sz w:val="24"/>
        </w:rPr>
        <w:t xml:space="preserve">，ttp://www.cajcd.cn/pub/wml.txt/980810-2.html, </w:t>
      </w:r>
      <w:smartTag w:uri="urn:schemas-microsoft-com:office:smarttags" w:element="chsdate">
        <w:smartTagPr>
          <w:attr w:name="Year" w:val="1998"/>
          <w:attr w:name="Month" w:val="10"/>
          <w:attr w:name="Day" w:val="4"/>
          <w:attr w:name="IsLunarDate" w:val="False"/>
          <w:attr w:name="IsROCDate" w:val="False"/>
        </w:smartTagPr>
        <w:r>
          <w:rPr>
            <w:rFonts w:ascii="楷体_GB2312" w:eastAsia="楷体_GB2312" w:hAnsi="楷体_GB2312" w:hint="eastAsia"/>
            <w:sz w:val="24"/>
          </w:rPr>
          <w:t>1998年10月4日</w:t>
        </w:r>
      </w:smartTag>
      <w:r>
        <w:rPr>
          <w:rFonts w:ascii="楷体_GB2312" w:eastAsia="楷体_GB2312" w:hAnsi="楷体_GB2312" w:hint="eastAsia"/>
          <w:sz w:val="24"/>
        </w:rPr>
        <w:t>。</w:t>
      </w:r>
    </w:p>
    <w:p w14:paraId="2B2C3C3F" w14:textId="77777777" w:rsidR="005B60EA" w:rsidRDefault="00EB439F">
      <w:pPr>
        <w:spacing w:line="360" w:lineRule="auto"/>
        <w:ind w:firstLineChars="200" w:firstLine="562"/>
        <w:rPr>
          <w:rFonts w:ascii="仿宋_GB2312" w:eastAsia="仿宋_GB2312" w:hAnsi="宋体"/>
          <w:b/>
          <w:sz w:val="28"/>
          <w:szCs w:val="28"/>
        </w:rPr>
      </w:pPr>
      <w:r>
        <w:rPr>
          <w:rFonts w:ascii="仿宋_GB2312" w:eastAsia="仿宋_GB2312" w:hAnsi="宋体" w:hint="eastAsia"/>
          <w:b/>
          <w:sz w:val="28"/>
          <w:szCs w:val="28"/>
        </w:rPr>
        <w:t>（6）规范性文件</w:t>
      </w:r>
    </w:p>
    <w:p w14:paraId="5B101321" w14:textId="77777777" w:rsidR="005B60EA" w:rsidRDefault="00EB439F">
      <w:pPr>
        <w:spacing w:line="440" w:lineRule="exact"/>
        <w:ind w:firstLineChars="257" w:firstLine="722"/>
        <w:rPr>
          <w:rFonts w:ascii="仿宋_GB2312" w:eastAsia="仿宋_GB2312" w:hAnsi="宋体"/>
          <w:b/>
          <w:sz w:val="28"/>
          <w:szCs w:val="28"/>
        </w:rPr>
      </w:pPr>
      <w:r>
        <w:rPr>
          <w:rFonts w:ascii="仿宋_GB2312" w:eastAsia="仿宋_GB2312" w:hint="eastAsia"/>
          <w:b/>
          <w:sz w:val="28"/>
          <w:szCs w:val="28"/>
        </w:rPr>
        <w:t>标注顺序：［</w:t>
      </w:r>
      <w:r>
        <w:rPr>
          <w:rFonts w:ascii="仿宋_GB2312" w:eastAsia="仿宋_GB2312" w:hAnsi="宋体" w:hint="eastAsia"/>
          <w:b/>
          <w:sz w:val="28"/>
          <w:szCs w:val="28"/>
        </w:rPr>
        <w:t>序号］颁布单位.规范性文件名称.文件号。</w:t>
      </w:r>
    </w:p>
    <w:p w14:paraId="12BAB574" w14:textId="77777777" w:rsidR="005B60EA" w:rsidRDefault="00EB439F">
      <w:pPr>
        <w:spacing w:line="360" w:lineRule="auto"/>
        <w:ind w:firstLineChars="200" w:firstLine="480"/>
        <w:rPr>
          <w:rFonts w:ascii="楷体_GB2312" w:eastAsia="楷体_GB2312" w:hAnsi="宋体"/>
          <w:sz w:val="24"/>
        </w:rPr>
      </w:pPr>
      <w:r>
        <w:rPr>
          <w:rFonts w:ascii="楷体_GB2312" w:eastAsia="楷体_GB2312" w:hAnsi="宋体" w:hint="eastAsia"/>
          <w:sz w:val="24"/>
        </w:rPr>
        <w:t>示例：</w:t>
      </w:r>
    </w:p>
    <w:p w14:paraId="1FCFDC2A" w14:textId="77777777" w:rsidR="005B60EA" w:rsidRDefault="00EB439F">
      <w:pPr>
        <w:autoSpaceDN w:val="0"/>
        <w:spacing w:line="360" w:lineRule="auto"/>
        <w:ind w:firstLine="480"/>
        <w:rPr>
          <w:rFonts w:ascii="楷体_GB2312" w:eastAsia="楷体_GB2312" w:hAnsi="楷体_GB2312"/>
          <w:sz w:val="24"/>
        </w:rPr>
      </w:pPr>
      <w:r>
        <w:rPr>
          <w:rFonts w:ascii="宋体" w:hAnsi="宋体" w:hint="eastAsia"/>
          <w:sz w:val="24"/>
        </w:rPr>
        <w:lastRenderedPageBreak/>
        <w:t xml:space="preserve">[15] </w:t>
      </w:r>
      <w:r>
        <w:rPr>
          <w:rFonts w:ascii="楷体_GB2312" w:eastAsia="楷体_GB2312" w:hAnsi="楷体_GB2312" w:hint="eastAsia"/>
          <w:sz w:val="24"/>
        </w:rPr>
        <w:t>财政部、国税总局：《关于非营利组织企业所得税免税收入问题的通知》，财税[2009]122号。</w:t>
      </w:r>
    </w:p>
    <w:p w14:paraId="043DF381" w14:textId="77777777" w:rsidR="005B60EA" w:rsidRDefault="00EB439F">
      <w:pPr>
        <w:autoSpaceDN w:val="0"/>
        <w:spacing w:line="360" w:lineRule="auto"/>
        <w:ind w:firstLine="480"/>
        <w:rPr>
          <w:rFonts w:ascii="楷体_GB2312" w:eastAsia="楷体_GB2312" w:hAnsi="楷体_GB2312"/>
          <w:sz w:val="24"/>
        </w:rPr>
      </w:pPr>
      <w:r>
        <w:rPr>
          <w:rFonts w:ascii="楷体_GB2312" w:eastAsia="楷体_GB2312" w:hAnsi="楷体_GB2312" w:hint="eastAsia"/>
          <w:sz w:val="24"/>
        </w:rPr>
        <w:t>[16]《国务院关于加强职业培训促进就业的意见》，国发[2010]36号。</w:t>
      </w:r>
    </w:p>
    <w:p w14:paraId="57B350D6" w14:textId="77777777" w:rsidR="005B60EA" w:rsidRDefault="005B60EA">
      <w:pPr>
        <w:spacing w:line="400" w:lineRule="exact"/>
        <w:rPr>
          <w:rFonts w:ascii="宋体" w:hAnsi="宋体"/>
          <w:b/>
          <w:color w:val="FF0000"/>
          <w:sz w:val="24"/>
        </w:rPr>
      </w:pPr>
    </w:p>
    <w:p w14:paraId="15310BB2" w14:textId="77777777" w:rsidR="005B60EA" w:rsidRDefault="00EB439F">
      <w:pPr>
        <w:spacing w:line="400" w:lineRule="exact"/>
        <w:ind w:firstLineChars="175" w:firstLine="422"/>
        <w:rPr>
          <w:b/>
          <w:bCs/>
          <w:sz w:val="24"/>
        </w:rPr>
      </w:pPr>
      <w:r>
        <w:rPr>
          <w:rFonts w:ascii="宋体" w:hAnsi="宋体" w:hint="eastAsia"/>
          <w:b/>
          <w:bCs/>
          <w:color w:val="000000"/>
          <w:sz w:val="24"/>
        </w:rPr>
        <w:t>7.附录</w:t>
      </w:r>
    </w:p>
    <w:p w14:paraId="159A5900" w14:textId="77777777" w:rsidR="005B60EA" w:rsidRDefault="00EB439F">
      <w:pPr>
        <w:spacing w:line="360" w:lineRule="auto"/>
        <w:ind w:firstLineChars="200" w:firstLine="480"/>
        <w:jc w:val="left"/>
        <w:rPr>
          <w:rFonts w:ascii="新宋体" w:eastAsia="新宋体" w:hAnsi="新宋体"/>
          <w:sz w:val="24"/>
        </w:rPr>
      </w:pPr>
      <w:r>
        <w:rPr>
          <w:rFonts w:ascii="宋体" w:hAnsi="宋体" w:hint="eastAsia"/>
          <w:sz w:val="24"/>
        </w:rPr>
        <w:t>附录一般作为正文主体的补充项目。主要包括：访谈记录，调查问卷，正文内过于冗长的公式推导；供读者阅读方便所需要的辅助性的数学工具或重复性数据图表；由于过分冗长而不宜放置在正文中的计算机程序清单；本专业内具有参考价值的资料等。</w:t>
      </w:r>
    </w:p>
    <w:p w14:paraId="5D55045A" w14:textId="77777777" w:rsidR="005B60EA" w:rsidRDefault="00EB439F">
      <w:pPr>
        <w:spacing w:line="400" w:lineRule="exact"/>
        <w:ind w:firstLineChars="200" w:firstLine="480"/>
        <w:rPr>
          <w:rFonts w:ascii="宋体" w:hAnsi="宋体"/>
          <w:sz w:val="24"/>
        </w:rPr>
      </w:pPr>
      <w:r>
        <w:rPr>
          <w:rFonts w:ascii="宋体" w:hAnsi="宋体" w:hint="eastAsia"/>
          <w:sz w:val="24"/>
        </w:rPr>
        <w:t>附录编于正文后，其页码与正文连续编排</w:t>
      </w:r>
    </w:p>
    <w:p w14:paraId="2194E91B" w14:textId="77777777" w:rsidR="005B60EA" w:rsidRDefault="005B60EA"/>
    <w:p w14:paraId="68BF86AD" w14:textId="77777777" w:rsidR="005B60EA" w:rsidRDefault="005B60EA">
      <w:pPr>
        <w:pStyle w:val="20"/>
        <w:tabs>
          <w:tab w:val="left" w:pos="360"/>
        </w:tabs>
        <w:spacing w:line="400" w:lineRule="exact"/>
        <w:ind w:left="0" w:firstLine="0"/>
        <w:rPr>
          <w:sz w:val="24"/>
        </w:rPr>
        <w:sectPr w:rsidR="005B60EA">
          <w:footerReference w:type="even" r:id="rId8"/>
          <w:footerReference w:type="default" r:id="rId9"/>
          <w:footerReference w:type="first" r:id="rId10"/>
          <w:footnotePr>
            <w:numFmt w:val="decimalEnclosedCircleChinese"/>
          </w:footnotePr>
          <w:pgSz w:w="11906" w:h="16838"/>
          <w:pgMar w:top="1440" w:right="1800" w:bottom="1440" w:left="1800" w:header="851" w:footer="992" w:gutter="0"/>
          <w:pgNumType w:start="1"/>
          <w:cols w:space="720"/>
          <w:docGrid w:type="lines" w:linePitch="312"/>
        </w:sectPr>
      </w:pPr>
    </w:p>
    <w:p w14:paraId="169E7AD5" w14:textId="77777777" w:rsidR="005B60EA" w:rsidRDefault="00EB439F">
      <w:pPr>
        <w:pStyle w:val="20"/>
        <w:tabs>
          <w:tab w:val="left" w:pos="360"/>
        </w:tabs>
        <w:spacing w:line="400" w:lineRule="exact"/>
        <w:ind w:left="0" w:firstLine="0"/>
        <w:rPr>
          <w:sz w:val="24"/>
        </w:rPr>
      </w:pPr>
      <w:r>
        <w:rPr>
          <w:rFonts w:hint="eastAsia"/>
          <w:sz w:val="24"/>
        </w:rPr>
        <w:lastRenderedPageBreak/>
        <w:t>附录一：</w:t>
      </w:r>
    </w:p>
    <w:p w14:paraId="58DB0B01" w14:textId="77777777" w:rsidR="005B60EA" w:rsidRDefault="005B60EA">
      <w:pPr>
        <w:jc w:val="center"/>
        <w:rPr>
          <w:b/>
          <w:sz w:val="48"/>
          <w:szCs w:val="48"/>
        </w:rPr>
      </w:pPr>
    </w:p>
    <w:p w14:paraId="66420618" w14:textId="708DE22A" w:rsidR="005B60EA" w:rsidRDefault="00EB439F">
      <w:pPr>
        <w:jc w:val="center"/>
        <w:rPr>
          <w:b/>
          <w:sz w:val="48"/>
          <w:szCs w:val="48"/>
        </w:rPr>
      </w:pPr>
      <w:r>
        <w:rPr>
          <w:rFonts w:hint="eastAsia"/>
          <w:b/>
          <w:sz w:val="48"/>
          <w:szCs w:val="48"/>
        </w:rPr>
        <w:t>中国</w:t>
      </w:r>
      <w:r w:rsidR="00BE032A">
        <w:rPr>
          <w:rFonts w:hint="eastAsia"/>
          <w:b/>
          <w:sz w:val="48"/>
          <w:szCs w:val="48"/>
        </w:rPr>
        <w:t>科学技术大学</w:t>
      </w:r>
      <w:r>
        <w:rPr>
          <w:rFonts w:hint="eastAsia"/>
          <w:b/>
          <w:sz w:val="48"/>
          <w:szCs w:val="48"/>
        </w:rPr>
        <w:t>MPA</w:t>
      </w:r>
      <w:r>
        <w:rPr>
          <w:rFonts w:hint="eastAsia"/>
          <w:b/>
          <w:sz w:val="48"/>
          <w:szCs w:val="48"/>
        </w:rPr>
        <w:t>研究生</w:t>
      </w:r>
    </w:p>
    <w:p w14:paraId="0DF0B3AB" w14:textId="77777777" w:rsidR="005B60EA" w:rsidRDefault="005B60EA">
      <w:pPr>
        <w:jc w:val="center"/>
        <w:rPr>
          <w:b/>
          <w:sz w:val="60"/>
          <w:szCs w:val="60"/>
        </w:rPr>
      </w:pPr>
    </w:p>
    <w:p w14:paraId="66295EA4" w14:textId="1B9C4553" w:rsidR="005B60EA" w:rsidRDefault="00BE032A">
      <w:pPr>
        <w:jc w:val="center"/>
        <w:rPr>
          <w:b/>
          <w:sz w:val="60"/>
          <w:szCs w:val="60"/>
        </w:rPr>
      </w:pPr>
      <w:r>
        <w:rPr>
          <w:rFonts w:hint="eastAsia"/>
          <w:b/>
          <w:sz w:val="60"/>
          <w:szCs w:val="60"/>
        </w:rPr>
        <w:t>社会实践</w:t>
      </w:r>
      <w:r w:rsidR="00EB439F">
        <w:rPr>
          <w:rFonts w:hint="eastAsia"/>
          <w:b/>
          <w:sz w:val="60"/>
          <w:szCs w:val="60"/>
        </w:rPr>
        <w:t>报告</w:t>
      </w:r>
    </w:p>
    <w:p w14:paraId="5C20AA45" w14:textId="77777777" w:rsidR="005B60EA" w:rsidRDefault="005B60EA">
      <w:pPr>
        <w:jc w:val="center"/>
        <w:rPr>
          <w:b/>
          <w:sz w:val="36"/>
        </w:rPr>
      </w:pPr>
    </w:p>
    <w:p w14:paraId="6C30FA19" w14:textId="77777777" w:rsidR="005B60EA" w:rsidRDefault="005B60EA">
      <w:pPr>
        <w:jc w:val="center"/>
        <w:rPr>
          <w:b/>
          <w:sz w:val="36"/>
        </w:rPr>
      </w:pPr>
    </w:p>
    <w:p w14:paraId="2DF7738A" w14:textId="77777777" w:rsidR="005B60EA" w:rsidRDefault="005B60EA">
      <w:pPr>
        <w:rPr>
          <w:b/>
          <w:sz w:val="36"/>
        </w:rPr>
      </w:pPr>
    </w:p>
    <w:p w14:paraId="091842B0" w14:textId="77777777" w:rsidR="005B60EA" w:rsidRDefault="005B60EA"/>
    <w:p w14:paraId="02C30D58" w14:textId="77777777" w:rsidR="005B60EA" w:rsidRDefault="005B60EA"/>
    <w:p w14:paraId="0FE38D50" w14:textId="77777777" w:rsidR="005B60EA" w:rsidRDefault="005B60EA"/>
    <w:p w14:paraId="27B0ED37" w14:textId="77777777" w:rsidR="005B60EA" w:rsidRDefault="005B60EA"/>
    <w:p w14:paraId="49891578" w14:textId="77777777" w:rsidR="005B60EA" w:rsidRDefault="005B60EA"/>
    <w:p w14:paraId="2B09892B" w14:textId="77777777" w:rsidR="005B60EA" w:rsidRDefault="005B60EA"/>
    <w:p w14:paraId="27DFF1AB" w14:textId="77777777" w:rsidR="005B60EA" w:rsidRDefault="005B60EA"/>
    <w:p w14:paraId="5546E5B1" w14:textId="77777777" w:rsidR="005B60EA" w:rsidRDefault="005B60EA"/>
    <w:p w14:paraId="1BE69676" w14:textId="77777777" w:rsidR="005B60EA" w:rsidRDefault="005B60EA"/>
    <w:p w14:paraId="7826FA91" w14:textId="77777777" w:rsidR="005B60EA" w:rsidRDefault="005B60EA"/>
    <w:p w14:paraId="0A677461" w14:textId="77777777" w:rsidR="005B60EA" w:rsidRDefault="00EB439F">
      <w:pPr>
        <w:spacing w:line="360" w:lineRule="auto"/>
        <w:ind w:leftChars="840" w:left="1764"/>
        <w:rPr>
          <w:rFonts w:ascii="仿宋_GB2312" w:eastAsia="仿宋_GB2312"/>
          <w:sz w:val="30"/>
          <w:szCs w:val="30"/>
          <w:u w:val="single"/>
        </w:rPr>
      </w:pPr>
      <w:r>
        <w:rPr>
          <w:rFonts w:ascii="仿宋_GB2312" w:eastAsia="仿宋_GB2312" w:hint="eastAsia"/>
          <w:sz w:val="30"/>
          <w:szCs w:val="30"/>
        </w:rPr>
        <w:t>学生姓名：</w:t>
      </w:r>
      <w:r>
        <w:rPr>
          <w:rFonts w:ascii="仿宋_GB2312" w:eastAsia="仿宋_GB2312" w:hint="eastAsia"/>
          <w:sz w:val="30"/>
          <w:szCs w:val="30"/>
          <w:u w:val="single"/>
        </w:rPr>
        <w:t xml:space="preserve">                      </w:t>
      </w:r>
    </w:p>
    <w:p w14:paraId="3DE86FB3" w14:textId="77777777" w:rsidR="005B60EA" w:rsidRDefault="00EB439F">
      <w:pPr>
        <w:spacing w:line="360" w:lineRule="auto"/>
        <w:ind w:leftChars="840" w:left="1764"/>
        <w:rPr>
          <w:rFonts w:ascii="仿宋_GB2312" w:eastAsia="仿宋_GB2312"/>
          <w:sz w:val="30"/>
          <w:szCs w:val="30"/>
          <w:u w:val="single"/>
        </w:rPr>
      </w:pPr>
      <w:r>
        <w:rPr>
          <w:rFonts w:ascii="仿宋_GB2312" w:eastAsia="仿宋_GB2312" w:hint="eastAsia"/>
          <w:sz w:val="30"/>
          <w:szCs w:val="30"/>
        </w:rPr>
        <w:t>专业年级：</w:t>
      </w:r>
      <w:r>
        <w:rPr>
          <w:rFonts w:ascii="仿宋_GB2312" w:eastAsia="仿宋_GB2312" w:hint="eastAsia"/>
          <w:sz w:val="30"/>
          <w:szCs w:val="30"/>
          <w:u w:val="single"/>
        </w:rPr>
        <w:t xml:space="preserve">                      </w:t>
      </w:r>
    </w:p>
    <w:p w14:paraId="1912044A" w14:textId="77777777" w:rsidR="005B60EA" w:rsidRDefault="00EB439F">
      <w:pPr>
        <w:spacing w:line="360" w:lineRule="auto"/>
        <w:ind w:leftChars="840" w:left="1764"/>
        <w:rPr>
          <w:rFonts w:ascii="仿宋_GB2312" w:eastAsia="仿宋_GB2312"/>
          <w:sz w:val="30"/>
          <w:szCs w:val="30"/>
          <w:u w:val="single"/>
        </w:rPr>
      </w:pPr>
      <w:r>
        <w:rPr>
          <w:rFonts w:ascii="仿宋_GB2312" w:eastAsia="仿宋_GB2312" w:hint="eastAsia"/>
          <w:kern w:val="0"/>
          <w:sz w:val="30"/>
          <w:szCs w:val="30"/>
        </w:rPr>
        <w:t>指导教师：</w:t>
      </w:r>
      <w:r>
        <w:rPr>
          <w:rFonts w:ascii="仿宋_GB2312" w:eastAsia="仿宋_GB2312" w:hint="eastAsia"/>
          <w:sz w:val="30"/>
          <w:szCs w:val="30"/>
          <w:u w:val="single"/>
        </w:rPr>
        <w:t xml:space="preserve">                      </w:t>
      </w:r>
    </w:p>
    <w:p w14:paraId="633B51B0" w14:textId="77777777" w:rsidR="005B60EA" w:rsidRDefault="00EB439F">
      <w:pPr>
        <w:spacing w:line="360" w:lineRule="auto"/>
        <w:ind w:leftChars="840" w:left="1764"/>
        <w:rPr>
          <w:rFonts w:ascii="仿宋_GB2312" w:eastAsia="仿宋_GB2312"/>
          <w:sz w:val="30"/>
          <w:szCs w:val="30"/>
          <w:u w:val="single"/>
        </w:rPr>
      </w:pPr>
      <w:r>
        <w:rPr>
          <w:rFonts w:ascii="仿宋_GB2312" w:eastAsia="仿宋_GB2312" w:hint="eastAsia"/>
          <w:sz w:val="30"/>
          <w:szCs w:val="30"/>
        </w:rPr>
        <w:t>完成时间：</w:t>
      </w:r>
      <w:r>
        <w:rPr>
          <w:rFonts w:ascii="仿宋_GB2312" w:eastAsia="仿宋_GB2312" w:hint="eastAsia"/>
          <w:sz w:val="30"/>
          <w:szCs w:val="30"/>
          <w:u w:val="single"/>
        </w:rPr>
        <w:t xml:space="preserve">        年   月   日  </w:t>
      </w:r>
    </w:p>
    <w:p w14:paraId="75B9BFBA" w14:textId="77777777" w:rsidR="005B60EA" w:rsidRDefault="005B60EA">
      <w:pPr>
        <w:spacing w:line="360" w:lineRule="auto"/>
        <w:rPr>
          <w:rFonts w:ascii="仿宋_GB2312" w:eastAsia="仿宋_GB2312"/>
          <w:sz w:val="30"/>
          <w:szCs w:val="30"/>
          <w:u w:val="single"/>
        </w:rPr>
      </w:pPr>
    </w:p>
    <w:p w14:paraId="71FD26E6" w14:textId="77777777" w:rsidR="005B60EA" w:rsidRDefault="005B60EA">
      <w:pPr>
        <w:rPr>
          <w:szCs w:val="21"/>
          <w:u w:val="single"/>
        </w:rPr>
      </w:pPr>
    </w:p>
    <w:p w14:paraId="17CA27CA" w14:textId="77777777" w:rsidR="005B60EA" w:rsidRDefault="005B60EA">
      <w:pPr>
        <w:rPr>
          <w:szCs w:val="21"/>
          <w:u w:val="single"/>
        </w:rPr>
      </w:pPr>
    </w:p>
    <w:p w14:paraId="416528F4" w14:textId="77777777" w:rsidR="005B60EA" w:rsidRDefault="005B60EA">
      <w:pPr>
        <w:rPr>
          <w:szCs w:val="21"/>
          <w:u w:val="single"/>
        </w:rPr>
      </w:pPr>
    </w:p>
    <w:p w14:paraId="60E0F7CC" w14:textId="77777777" w:rsidR="005B60EA" w:rsidRDefault="005B60EA">
      <w:pPr>
        <w:pStyle w:val="20"/>
        <w:tabs>
          <w:tab w:val="left" w:pos="360"/>
        </w:tabs>
        <w:spacing w:line="400" w:lineRule="exact"/>
        <w:ind w:left="0" w:firstLine="0"/>
        <w:rPr>
          <w:sz w:val="24"/>
        </w:rPr>
      </w:pPr>
    </w:p>
    <w:p w14:paraId="318F412D" w14:textId="77777777" w:rsidR="005B60EA" w:rsidRDefault="005B60EA">
      <w:pPr>
        <w:pStyle w:val="20"/>
        <w:tabs>
          <w:tab w:val="left" w:pos="360"/>
        </w:tabs>
        <w:spacing w:line="400" w:lineRule="exact"/>
        <w:ind w:left="0" w:firstLine="0"/>
        <w:rPr>
          <w:sz w:val="24"/>
        </w:rPr>
      </w:pPr>
    </w:p>
    <w:p w14:paraId="5FC41CAF" w14:textId="77777777" w:rsidR="005B60EA" w:rsidRDefault="00EB439F">
      <w:pPr>
        <w:pStyle w:val="20"/>
        <w:tabs>
          <w:tab w:val="left" w:pos="360"/>
        </w:tabs>
        <w:spacing w:line="400" w:lineRule="exact"/>
        <w:ind w:left="0" w:firstLine="0"/>
        <w:rPr>
          <w:sz w:val="24"/>
        </w:rPr>
      </w:pPr>
      <w:r>
        <w:rPr>
          <w:rFonts w:hint="eastAsia"/>
          <w:sz w:val="24"/>
        </w:rPr>
        <w:br w:type="page"/>
      </w:r>
    </w:p>
    <w:p w14:paraId="018D4E67" w14:textId="5F09D1AE" w:rsidR="005B60EA" w:rsidRDefault="00BE032A">
      <w:pPr>
        <w:jc w:val="center"/>
        <w:rPr>
          <w:rFonts w:ascii="黑体" w:eastAsia="黑体"/>
          <w:b/>
          <w:sz w:val="32"/>
          <w:szCs w:val="32"/>
        </w:rPr>
      </w:pPr>
      <w:r>
        <w:rPr>
          <w:rFonts w:ascii="黑体" w:eastAsia="黑体" w:hint="eastAsia"/>
          <w:b/>
          <w:sz w:val="32"/>
          <w:szCs w:val="32"/>
        </w:rPr>
        <w:lastRenderedPageBreak/>
        <w:t>社会实践</w:t>
      </w:r>
      <w:r w:rsidR="00EB439F">
        <w:rPr>
          <w:rFonts w:ascii="黑体" w:eastAsia="黑体" w:hint="eastAsia"/>
          <w:b/>
          <w:sz w:val="32"/>
          <w:szCs w:val="32"/>
        </w:rPr>
        <w:t>报告评语表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9"/>
        <w:gridCol w:w="1261"/>
        <w:gridCol w:w="1801"/>
        <w:gridCol w:w="4277"/>
      </w:tblGrid>
      <w:tr w:rsidR="005B60EA" w14:paraId="3AD8D5B5" w14:textId="77777777">
        <w:tc>
          <w:tcPr>
            <w:tcW w:w="1189" w:type="dxa"/>
            <w:vAlign w:val="center"/>
          </w:tcPr>
          <w:p w14:paraId="25057D51" w14:textId="77777777" w:rsidR="005B60EA" w:rsidRDefault="00EB439F">
            <w:pPr>
              <w:rPr>
                <w:rFonts w:ascii="宋体" w:hAnsi="宋体"/>
                <w:b/>
                <w:sz w:val="24"/>
              </w:rPr>
            </w:pPr>
            <w:r>
              <w:rPr>
                <w:rFonts w:ascii="宋体" w:hAnsi="宋体" w:hint="eastAsia"/>
                <w:b/>
                <w:sz w:val="24"/>
              </w:rPr>
              <w:t>学生姓名</w:t>
            </w:r>
          </w:p>
        </w:tc>
        <w:tc>
          <w:tcPr>
            <w:tcW w:w="1261" w:type="dxa"/>
            <w:vAlign w:val="center"/>
          </w:tcPr>
          <w:p w14:paraId="5EA5533C" w14:textId="77777777" w:rsidR="005B60EA" w:rsidRDefault="005B60EA">
            <w:pPr>
              <w:rPr>
                <w:rFonts w:ascii="黑体" w:eastAsia="黑体"/>
                <w:b/>
                <w:sz w:val="32"/>
                <w:szCs w:val="32"/>
              </w:rPr>
            </w:pPr>
          </w:p>
        </w:tc>
        <w:tc>
          <w:tcPr>
            <w:tcW w:w="1801" w:type="dxa"/>
            <w:vAlign w:val="center"/>
          </w:tcPr>
          <w:p w14:paraId="76FAECAF" w14:textId="77777777" w:rsidR="00BE032A" w:rsidRDefault="00BE032A" w:rsidP="00BE032A">
            <w:pPr>
              <w:jc w:val="center"/>
              <w:rPr>
                <w:rFonts w:ascii="宋体" w:hAnsi="宋体"/>
                <w:b/>
                <w:sz w:val="24"/>
              </w:rPr>
            </w:pPr>
            <w:r>
              <w:rPr>
                <w:rFonts w:ascii="宋体" w:hAnsi="宋体" w:hint="eastAsia"/>
                <w:b/>
                <w:sz w:val="24"/>
              </w:rPr>
              <w:t>社会实践</w:t>
            </w:r>
          </w:p>
          <w:p w14:paraId="0776FCBB" w14:textId="1C90B84C" w:rsidR="005B60EA" w:rsidRDefault="00EB439F" w:rsidP="00BE032A">
            <w:pPr>
              <w:jc w:val="center"/>
              <w:rPr>
                <w:rFonts w:ascii="宋体" w:hAnsi="宋体"/>
                <w:b/>
                <w:sz w:val="24"/>
              </w:rPr>
            </w:pPr>
            <w:r>
              <w:rPr>
                <w:rFonts w:ascii="宋体" w:hAnsi="宋体" w:hint="eastAsia"/>
                <w:b/>
                <w:sz w:val="24"/>
              </w:rPr>
              <w:t>报告题目</w:t>
            </w:r>
          </w:p>
        </w:tc>
        <w:tc>
          <w:tcPr>
            <w:tcW w:w="4277" w:type="dxa"/>
            <w:vAlign w:val="center"/>
          </w:tcPr>
          <w:p w14:paraId="7ACA3825" w14:textId="77777777" w:rsidR="005B60EA" w:rsidRDefault="005B60EA">
            <w:pPr>
              <w:rPr>
                <w:rFonts w:ascii="黑体" w:eastAsia="黑体"/>
                <w:b/>
                <w:sz w:val="32"/>
                <w:szCs w:val="32"/>
              </w:rPr>
            </w:pPr>
          </w:p>
        </w:tc>
      </w:tr>
      <w:tr w:rsidR="005B60EA" w14:paraId="177B6F80" w14:textId="77777777">
        <w:tc>
          <w:tcPr>
            <w:tcW w:w="8528" w:type="dxa"/>
            <w:gridSpan w:val="4"/>
          </w:tcPr>
          <w:p w14:paraId="2B8B5ABF" w14:textId="77777777" w:rsidR="005B60EA" w:rsidRDefault="00EB439F" w:rsidP="00BE032A">
            <w:pPr>
              <w:spacing w:line="360" w:lineRule="auto"/>
              <w:rPr>
                <w:rFonts w:ascii="楷体_GB2312" w:eastAsia="楷体_GB2312" w:hAnsi="宋体"/>
                <w:sz w:val="24"/>
              </w:rPr>
            </w:pPr>
            <w:r>
              <w:rPr>
                <w:rFonts w:ascii="楷体_GB2312" w:eastAsia="楷体_GB2312" w:hAnsi="宋体" w:hint="eastAsia"/>
                <w:sz w:val="24"/>
              </w:rPr>
              <w:t>社会实践导师对调查报告的评语：</w:t>
            </w:r>
          </w:p>
          <w:p w14:paraId="1C250AA2" w14:textId="77777777" w:rsidR="005B60EA" w:rsidRDefault="00EB439F" w:rsidP="00BE032A">
            <w:pPr>
              <w:spacing w:line="360" w:lineRule="auto"/>
              <w:rPr>
                <w:rFonts w:ascii="黑体" w:eastAsia="黑体"/>
                <w:b/>
                <w:sz w:val="24"/>
              </w:rPr>
            </w:pPr>
            <w:r>
              <w:rPr>
                <w:rFonts w:ascii="楷体_GB2312" w:eastAsia="楷体_GB2312" w:hAnsi="楷体_GB2312" w:hint="eastAsia"/>
                <w:bCs/>
                <w:sz w:val="24"/>
              </w:rPr>
              <w:t>1.篇章结构、基本观点；2.主要创新；3.研究方法；4.学术影响或社会效益等</w:t>
            </w:r>
          </w:p>
          <w:p w14:paraId="5415B9FF" w14:textId="77777777" w:rsidR="005B60EA" w:rsidRDefault="005B60EA">
            <w:pPr>
              <w:rPr>
                <w:rFonts w:ascii="黑体" w:eastAsia="黑体"/>
                <w:bCs/>
                <w:sz w:val="24"/>
              </w:rPr>
            </w:pPr>
          </w:p>
          <w:p w14:paraId="608D60F9" w14:textId="77777777" w:rsidR="005B60EA" w:rsidRDefault="005B60EA">
            <w:pPr>
              <w:rPr>
                <w:rFonts w:ascii="黑体" w:eastAsia="黑体"/>
                <w:bCs/>
                <w:sz w:val="24"/>
              </w:rPr>
            </w:pPr>
          </w:p>
          <w:p w14:paraId="2ACE1B88" w14:textId="77777777" w:rsidR="005B60EA" w:rsidRDefault="005B60EA">
            <w:pPr>
              <w:rPr>
                <w:rFonts w:ascii="黑体" w:eastAsia="黑体"/>
                <w:bCs/>
                <w:sz w:val="24"/>
              </w:rPr>
            </w:pPr>
          </w:p>
          <w:p w14:paraId="4002F989" w14:textId="77777777" w:rsidR="005B60EA" w:rsidRDefault="005B60EA">
            <w:pPr>
              <w:rPr>
                <w:rFonts w:ascii="黑体" w:eastAsia="黑体"/>
                <w:b/>
                <w:sz w:val="24"/>
              </w:rPr>
            </w:pPr>
          </w:p>
          <w:p w14:paraId="4D2BE166" w14:textId="77777777" w:rsidR="005B60EA" w:rsidRDefault="005B60EA">
            <w:pPr>
              <w:rPr>
                <w:rFonts w:ascii="黑体" w:eastAsia="黑体"/>
                <w:b/>
                <w:sz w:val="24"/>
              </w:rPr>
            </w:pPr>
          </w:p>
          <w:p w14:paraId="2772DDB9" w14:textId="77777777" w:rsidR="005B60EA" w:rsidRDefault="005B60EA">
            <w:pPr>
              <w:rPr>
                <w:rFonts w:ascii="黑体" w:eastAsia="黑体"/>
                <w:b/>
                <w:sz w:val="24"/>
              </w:rPr>
            </w:pPr>
          </w:p>
          <w:p w14:paraId="7CB0C99C" w14:textId="77777777" w:rsidR="005B60EA" w:rsidRDefault="005B60EA">
            <w:pPr>
              <w:rPr>
                <w:rFonts w:ascii="黑体" w:eastAsia="黑体"/>
                <w:b/>
                <w:sz w:val="24"/>
              </w:rPr>
            </w:pPr>
          </w:p>
          <w:p w14:paraId="253369D9" w14:textId="77777777" w:rsidR="005B60EA" w:rsidRDefault="005B60EA">
            <w:pPr>
              <w:rPr>
                <w:rFonts w:ascii="黑体" w:eastAsia="黑体"/>
                <w:b/>
                <w:sz w:val="24"/>
              </w:rPr>
            </w:pPr>
          </w:p>
          <w:p w14:paraId="40706D31" w14:textId="77777777" w:rsidR="005B60EA" w:rsidRDefault="005B60EA">
            <w:pPr>
              <w:rPr>
                <w:rFonts w:ascii="黑体" w:eastAsia="黑体"/>
                <w:b/>
                <w:sz w:val="24"/>
              </w:rPr>
            </w:pPr>
          </w:p>
          <w:p w14:paraId="3419D5F4" w14:textId="77777777" w:rsidR="005B60EA" w:rsidRDefault="005B60EA">
            <w:pPr>
              <w:rPr>
                <w:rFonts w:ascii="黑体" w:eastAsia="黑体"/>
                <w:b/>
                <w:sz w:val="24"/>
              </w:rPr>
            </w:pPr>
          </w:p>
          <w:p w14:paraId="5E31D3B8" w14:textId="77777777" w:rsidR="005B60EA" w:rsidRDefault="005B60EA">
            <w:pPr>
              <w:rPr>
                <w:rFonts w:ascii="黑体" w:eastAsia="黑体"/>
                <w:b/>
                <w:sz w:val="24"/>
              </w:rPr>
            </w:pPr>
          </w:p>
          <w:p w14:paraId="38943121" w14:textId="77777777" w:rsidR="005B60EA" w:rsidRDefault="005B60EA">
            <w:pPr>
              <w:rPr>
                <w:rFonts w:ascii="黑体" w:eastAsia="黑体"/>
                <w:b/>
                <w:sz w:val="24"/>
              </w:rPr>
            </w:pPr>
          </w:p>
          <w:p w14:paraId="282D9F6C" w14:textId="77777777" w:rsidR="005B60EA" w:rsidRDefault="005B60EA">
            <w:pPr>
              <w:rPr>
                <w:rFonts w:ascii="黑体" w:eastAsia="黑体"/>
                <w:b/>
                <w:sz w:val="24"/>
              </w:rPr>
            </w:pPr>
          </w:p>
          <w:p w14:paraId="7949C34E" w14:textId="77777777" w:rsidR="005B60EA" w:rsidRDefault="005B60EA">
            <w:pPr>
              <w:rPr>
                <w:rFonts w:ascii="黑体" w:eastAsia="黑体"/>
                <w:b/>
                <w:sz w:val="24"/>
              </w:rPr>
            </w:pPr>
          </w:p>
          <w:p w14:paraId="1DD675B5" w14:textId="77777777" w:rsidR="005B60EA" w:rsidRDefault="005B60EA">
            <w:pPr>
              <w:rPr>
                <w:rFonts w:ascii="黑体" w:eastAsia="黑体"/>
                <w:b/>
                <w:sz w:val="24"/>
              </w:rPr>
            </w:pPr>
          </w:p>
          <w:p w14:paraId="476E69A9" w14:textId="77777777" w:rsidR="005B60EA" w:rsidRDefault="005B60EA">
            <w:pPr>
              <w:rPr>
                <w:rFonts w:ascii="黑体" w:eastAsia="黑体"/>
                <w:b/>
                <w:sz w:val="24"/>
              </w:rPr>
            </w:pPr>
          </w:p>
          <w:p w14:paraId="71D8481E" w14:textId="77777777" w:rsidR="005B60EA" w:rsidRDefault="005B60EA">
            <w:pPr>
              <w:rPr>
                <w:rFonts w:ascii="黑体" w:eastAsia="黑体"/>
                <w:b/>
                <w:sz w:val="24"/>
              </w:rPr>
            </w:pPr>
          </w:p>
          <w:p w14:paraId="11538AEE" w14:textId="77777777" w:rsidR="005B60EA" w:rsidRDefault="005B60EA">
            <w:pPr>
              <w:rPr>
                <w:rFonts w:ascii="黑体" w:eastAsia="黑体"/>
                <w:b/>
                <w:sz w:val="24"/>
              </w:rPr>
            </w:pPr>
          </w:p>
          <w:p w14:paraId="4D0592D1" w14:textId="77777777" w:rsidR="005B60EA" w:rsidRDefault="005B60EA">
            <w:pPr>
              <w:rPr>
                <w:rFonts w:ascii="黑体" w:eastAsia="黑体"/>
                <w:b/>
                <w:sz w:val="24"/>
              </w:rPr>
            </w:pPr>
          </w:p>
          <w:p w14:paraId="69DE4B44" w14:textId="77777777" w:rsidR="005B60EA" w:rsidRDefault="005B60EA">
            <w:pPr>
              <w:rPr>
                <w:rFonts w:ascii="黑体" w:eastAsia="黑体"/>
                <w:b/>
                <w:sz w:val="24"/>
              </w:rPr>
            </w:pPr>
          </w:p>
          <w:p w14:paraId="0FFA6CC3" w14:textId="77777777" w:rsidR="005B60EA" w:rsidRDefault="005B60EA">
            <w:pPr>
              <w:rPr>
                <w:rFonts w:ascii="黑体" w:eastAsia="黑体"/>
                <w:b/>
                <w:sz w:val="24"/>
              </w:rPr>
            </w:pPr>
          </w:p>
          <w:p w14:paraId="152B2E63" w14:textId="77777777" w:rsidR="005B60EA" w:rsidRDefault="005B60EA">
            <w:pPr>
              <w:rPr>
                <w:rFonts w:ascii="黑体" w:eastAsia="黑体"/>
                <w:b/>
                <w:sz w:val="24"/>
              </w:rPr>
            </w:pPr>
          </w:p>
          <w:p w14:paraId="349F52A0" w14:textId="77777777" w:rsidR="005B60EA" w:rsidRDefault="005B60EA">
            <w:pPr>
              <w:rPr>
                <w:rFonts w:ascii="黑体" w:eastAsia="黑体"/>
                <w:b/>
                <w:sz w:val="24"/>
              </w:rPr>
            </w:pPr>
          </w:p>
          <w:p w14:paraId="5F31829D" w14:textId="77777777" w:rsidR="005B60EA" w:rsidRDefault="005B60EA">
            <w:pPr>
              <w:rPr>
                <w:rFonts w:ascii="黑体" w:eastAsia="黑体"/>
                <w:b/>
                <w:sz w:val="24"/>
              </w:rPr>
            </w:pPr>
          </w:p>
          <w:p w14:paraId="096CAD9C" w14:textId="77777777" w:rsidR="005B60EA" w:rsidRDefault="005B60EA">
            <w:pPr>
              <w:rPr>
                <w:rFonts w:ascii="黑体" w:eastAsia="黑体"/>
                <w:b/>
                <w:sz w:val="24"/>
              </w:rPr>
            </w:pPr>
          </w:p>
          <w:p w14:paraId="294CF4B8" w14:textId="77777777" w:rsidR="005B60EA" w:rsidRDefault="005B60EA">
            <w:pPr>
              <w:rPr>
                <w:rFonts w:ascii="黑体" w:eastAsia="黑体"/>
                <w:b/>
                <w:sz w:val="24"/>
              </w:rPr>
            </w:pPr>
          </w:p>
          <w:p w14:paraId="0854EF6B" w14:textId="77777777" w:rsidR="005B60EA" w:rsidRDefault="005B60EA">
            <w:pPr>
              <w:rPr>
                <w:rFonts w:ascii="黑体" w:eastAsia="黑体"/>
                <w:b/>
                <w:sz w:val="24"/>
              </w:rPr>
            </w:pPr>
          </w:p>
          <w:p w14:paraId="3D7194AB" w14:textId="77777777" w:rsidR="005B60EA" w:rsidRDefault="005B60EA">
            <w:pPr>
              <w:rPr>
                <w:rFonts w:ascii="黑体" w:eastAsia="黑体"/>
                <w:b/>
                <w:sz w:val="24"/>
              </w:rPr>
            </w:pPr>
          </w:p>
          <w:p w14:paraId="496131D2" w14:textId="77777777" w:rsidR="005B60EA" w:rsidRDefault="005B60EA">
            <w:pPr>
              <w:wordWrap w:val="0"/>
              <w:spacing w:line="320" w:lineRule="exact"/>
              <w:ind w:right="105"/>
              <w:rPr>
                <w:rFonts w:ascii="宋体" w:hAnsi="宋体"/>
                <w:b/>
                <w:bCs/>
                <w:sz w:val="24"/>
              </w:rPr>
            </w:pPr>
          </w:p>
          <w:p w14:paraId="30C12CFE" w14:textId="77777777" w:rsidR="005B60EA" w:rsidRDefault="00EB439F">
            <w:pPr>
              <w:wordWrap w:val="0"/>
              <w:spacing w:line="320" w:lineRule="exact"/>
              <w:ind w:right="105"/>
              <w:rPr>
                <w:rFonts w:ascii="宋体" w:hAnsi="宋体"/>
                <w:b/>
                <w:bCs/>
                <w:sz w:val="24"/>
              </w:rPr>
            </w:pPr>
            <w:r>
              <w:rPr>
                <w:rFonts w:ascii="宋体" w:hAnsi="宋体" w:hint="eastAsia"/>
                <w:b/>
                <w:bCs/>
                <w:sz w:val="24"/>
              </w:rPr>
              <w:t>评定等级：</w:t>
            </w:r>
            <w:r>
              <w:rPr>
                <w:rFonts w:ascii="宋体" w:hAnsi="宋体" w:hint="eastAsia"/>
                <w:bCs/>
                <w:sz w:val="24"/>
              </w:rPr>
              <w:t>不合格（  ） 合格（  ） 良好（√） 优秀（  ）</w:t>
            </w:r>
          </w:p>
          <w:p w14:paraId="7DE7CEBB" w14:textId="77777777" w:rsidR="005B60EA" w:rsidRDefault="005B60EA">
            <w:pPr>
              <w:wordWrap w:val="0"/>
              <w:spacing w:line="320" w:lineRule="exact"/>
              <w:ind w:right="105"/>
              <w:rPr>
                <w:rFonts w:ascii="宋体" w:hAnsi="宋体"/>
                <w:b/>
                <w:bCs/>
                <w:sz w:val="24"/>
              </w:rPr>
            </w:pPr>
          </w:p>
          <w:p w14:paraId="40F2E08F" w14:textId="77777777" w:rsidR="005B60EA" w:rsidRDefault="005B60EA">
            <w:pPr>
              <w:wordWrap w:val="0"/>
              <w:spacing w:line="320" w:lineRule="exact"/>
              <w:ind w:right="105"/>
              <w:rPr>
                <w:rFonts w:ascii="宋体" w:hAnsi="宋体"/>
                <w:b/>
                <w:bCs/>
                <w:sz w:val="24"/>
              </w:rPr>
            </w:pPr>
          </w:p>
          <w:p w14:paraId="409D94E8" w14:textId="77777777" w:rsidR="005B60EA" w:rsidRDefault="00EB439F">
            <w:pPr>
              <w:wordWrap w:val="0"/>
              <w:spacing w:line="320" w:lineRule="exact"/>
              <w:ind w:right="105"/>
              <w:jc w:val="right"/>
              <w:rPr>
                <w:sz w:val="24"/>
                <w:u w:val="single"/>
              </w:rPr>
            </w:pPr>
            <w:r>
              <w:rPr>
                <w:rFonts w:hAnsi="宋体" w:hint="eastAsia"/>
                <w:sz w:val="24"/>
              </w:rPr>
              <w:t>社会实践导师签字：</w:t>
            </w:r>
            <w:r>
              <w:rPr>
                <w:rFonts w:hint="eastAsia"/>
                <w:sz w:val="24"/>
                <w:u w:val="single"/>
              </w:rPr>
              <w:t xml:space="preserve">             </w:t>
            </w:r>
          </w:p>
          <w:p w14:paraId="786662A4" w14:textId="77777777" w:rsidR="005B60EA" w:rsidRDefault="005B60EA">
            <w:pPr>
              <w:spacing w:line="320" w:lineRule="exact"/>
              <w:ind w:right="105"/>
              <w:jc w:val="right"/>
              <w:rPr>
                <w:sz w:val="24"/>
                <w:u w:val="single"/>
              </w:rPr>
            </w:pPr>
          </w:p>
          <w:p w14:paraId="0AE33008" w14:textId="0B4EB8A8" w:rsidR="005B60EA" w:rsidRDefault="00BE032A">
            <w:pPr>
              <w:wordWrap w:val="0"/>
              <w:spacing w:line="320" w:lineRule="exact"/>
              <w:ind w:right="105"/>
              <w:jc w:val="right"/>
              <w:rPr>
                <w:rFonts w:hAnsi="宋体"/>
                <w:sz w:val="24"/>
              </w:rPr>
            </w:pPr>
            <w:r>
              <w:rPr>
                <w:rFonts w:hint="eastAsia"/>
                <w:sz w:val="24"/>
              </w:rPr>
              <w:t xml:space="preserve"> </w:t>
            </w:r>
            <w:r>
              <w:rPr>
                <w:sz w:val="24"/>
              </w:rPr>
              <w:t xml:space="preserve">   </w:t>
            </w:r>
            <w:r>
              <w:rPr>
                <w:rFonts w:hint="eastAsia"/>
                <w:sz w:val="24"/>
              </w:rPr>
              <w:t xml:space="preserve">   </w:t>
            </w:r>
            <w:r w:rsidR="00EB439F">
              <w:rPr>
                <w:rFonts w:hAnsi="宋体" w:hint="eastAsia"/>
                <w:sz w:val="24"/>
              </w:rPr>
              <w:t>年</w:t>
            </w:r>
            <w:r>
              <w:rPr>
                <w:sz w:val="24"/>
              </w:rPr>
              <w:t xml:space="preserve">    </w:t>
            </w:r>
            <w:r w:rsidR="00EB439F">
              <w:rPr>
                <w:rFonts w:hAnsi="宋体" w:hint="eastAsia"/>
                <w:sz w:val="24"/>
              </w:rPr>
              <w:t>月</w:t>
            </w:r>
            <w:r>
              <w:rPr>
                <w:sz w:val="24"/>
              </w:rPr>
              <w:t xml:space="preserve">    </w:t>
            </w:r>
            <w:r w:rsidR="00EB439F">
              <w:rPr>
                <w:rFonts w:hAnsi="宋体" w:hint="eastAsia"/>
                <w:sz w:val="24"/>
              </w:rPr>
              <w:t>日</w:t>
            </w:r>
          </w:p>
          <w:p w14:paraId="48B65F86" w14:textId="77777777" w:rsidR="005B60EA" w:rsidRDefault="005B60EA">
            <w:pPr>
              <w:spacing w:line="320" w:lineRule="exact"/>
              <w:ind w:right="105"/>
              <w:jc w:val="right"/>
              <w:rPr>
                <w:rFonts w:hAnsi="宋体"/>
                <w:sz w:val="24"/>
              </w:rPr>
            </w:pPr>
          </w:p>
        </w:tc>
      </w:tr>
    </w:tbl>
    <w:p w14:paraId="7571307A" w14:textId="77777777" w:rsidR="005B60EA" w:rsidRDefault="00EB439F">
      <w:r>
        <w:br w:type="page"/>
      </w:r>
    </w:p>
    <w:p w14:paraId="125DB441" w14:textId="7D46C18F" w:rsidR="005B60EA" w:rsidRDefault="00EB439F">
      <w:pPr>
        <w:jc w:val="center"/>
        <w:rPr>
          <w:sz w:val="36"/>
        </w:rPr>
      </w:pPr>
      <w:r>
        <w:rPr>
          <w:rFonts w:hint="eastAsia"/>
          <w:sz w:val="36"/>
        </w:rPr>
        <w:lastRenderedPageBreak/>
        <w:t>中国科学技术大学</w:t>
      </w:r>
      <w:r>
        <w:rPr>
          <w:rFonts w:hint="eastAsia"/>
          <w:sz w:val="36"/>
        </w:rPr>
        <w:t>MPA</w:t>
      </w:r>
      <w:r>
        <w:rPr>
          <w:rFonts w:hint="eastAsia"/>
          <w:sz w:val="36"/>
        </w:rPr>
        <w:t>研究生</w:t>
      </w:r>
      <w:r w:rsidR="00A84E8D">
        <w:rPr>
          <w:rFonts w:hint="eastAsia"/>
          <w:sz w:val="36"/>
        </w:rPr>
        <w:t>社会实践</w:t>
      </w:r>
      <w:r>
        <w:rPr>
          <w:rFonts w:hint="eastAsia"/>
          <w:sz w:val="36"/>
        </w:rPr>
        <w:t>情况登记表</w:t>
      </w:r>
    </w:p>
    <w:p w14:paraId="2FD8E5E0" w14:textId="77777777" w:rsidR="005B60EA" w:rsidRDefault="005B60EA"/>
    <w:tbl>
      <w:tblPr>
        <w:tblW w:w="9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1858"/>
        <w:gridCol w:w="1125"/>
        <w:gridCol w:w="1688"/>
        <w:gridCol w:w="1485"/>
        <w:gridCol w:w="1686"/>
      </w:tblGrid>
      <w:tr w:rsidR="005B60EA" w14:paraId="18B31025" w14:textId="77777777" w:rsidTr="00A06774">
        <w:trPr>
          <w:trHeight w:val="767"/>
          <w:jc w:val="center"/>
        </w:trPr>
        <w:tc>
          <w:tcPr>
            <w:tcW w:w="1555" w:type="dxa"/>
            <w:vAlign w:val="center"/>
          </w:tcPr>
          <w:p w14:paraId="2EF7880F" w14:textId="77777777" w:rsidR="005B60EA" w:rsidRDefault="00EB439F">
            <w:pPr>
              <w:jc w:val="center"/>
              <w:rPr>
                <w:sz w:val="28"/>
              </w:rPr>
            </w:pPr>
            <w:r>
              <w:rPr>
                <w:rFonts w:hint="eastAsia"/>
                <w:sz w:val="28"/>
              </w:rPr>
              <w:t>姓名</w:t>
            </w:r>
          </w:p>
        </w:tc>
        <w:tc>
          <w:tcPr>
            <w:tcW w:w="1858" w:type="dxa"/>
            <w:vAlign w:val="center"/>
          </w:tcPr>
          <w:p w14:paraId="692B7E70" w14:textId="77777777" w:rsidR="005B60EA" w:rsidRDefault="005B60EA">
            <w:pPr>
              <w:jc w:val="center"/>
              <w:rPr>
                <w:sz w:val="28"/>
              </w:rPr>
            </w:pPr>
          </w:p>
        </w:tc>
        <w:tc>
          <w:tcPr>
            <w:tcW w:w="1125" w:type="dxa"/>
            <w:vAlign w:val="center"/>
          </w:tcPr>
          <w:p w14:paraId="449E8A78" w14:textId="77777777" w:rsidR="005B60EA" w:rsidRDefault="00EB439F">
            <w:pPr>
              <w:jc w:val="center"/>
              <w:rPr>
                <w:sz w:val="28"/>
              </w:rPr>
            </w:pPr>
            <w:r>
              <w:rPr>
                <w:rFonts w:hint="eastAsia"/>
                <w:sz w:val="28"/>
              </w:rPr>
              <w:t>年级</w:t>
            </w:r>
          </w:p>
        </w:tc>
        <w:tc>
          <w:tcPr>
            <w:tcW w:w="1688" w:type="dxa"/>
            <w:vAlign w:val="center"/>
          </w:tcPr>
          <w:p w14:paraId="1132FA22" w14:textId="77777777" w:rsidR="005B60EA" w:rsidRDefault="005B60EA">
            <w:pPr>
              <w:jc w:val="center"/>
              <w:rPr>
                <w:sz w:val="28"/>
              </w:rPr>
            </w:pPr>
          </w:p>
        </w:tc>
        <w:tc>
          <w:tcPr>
            <w:tcW w:w="1485" w:type="dxa"/>
            <w:vAlign w:val="center"/>
          </w:tcPr>
          <w:p w14:paraId="6BB2AA57" w14:textId="77777777" w:rsidR="005B60EA" w:rsidRDefault="00EB439F">
            <w:pPr>
              <w:jc w:val="center"/>
              <w:rPr>
                <w:sz w:val="28"/>
              </w:rPr>
            </w:pPr>
            <w:r>
              <w:rPr>
                <w:rFonts w:hint="eastAsia"/>
                <w:sz w:val="28"/>
              </w:rPr>
              <w:t>学号</w:t>
            </w:r>
          </w:p>
        </w:tc>
        <w:tc>
          <w:tcPr>
            <w:tcW w:w="1686" w:type="dxa"/>
            <w:vAlign w:val="center"/>
          </w:tcPr>
          <w:p w14:paraId="403DAA17" w14:textId="77777777" w:rsidR="005B60EA" w:rsidRDefault="005B60EA">
            <w:pPr>
              <w:jc w:val="center"/>
            </w:pPr>
          </w:p>
        </w:tc>
      </w:tr>
      <w:tr w:rsidR="005B60EA" w14:paraId="15B9B7DA" w14:textId="77777777" w:rsidTr="00A06774">
        <w:trPr>
          <w:trHeight w:val="780"/>
          <w:jc w:val="center"/>
        </w:trPr>
        <w:tc>
          <w:tcPr>
            <w:tcW w:w="1555" w:type="dxa"/>
            <w:vAlign w:val="center"/>
          </w:tcPr>
          <w:p w14:paraId="1C34DA6D" w14:textId="77777777" w:rsidR="005B60EA" w:rsidRPr="00801F37" w:rsidRDefault="00EB439F">
            <w:pPr>
              <w:jc w:val="center"/>
              <w:rPr>
                <w:b/>
              </w:rPr>
            </w:pPr>
            <w:r w:rsidRPr="00801F37">
              <w:rPr>
                <w:rFonts w:hint="eastAsia"/>
                <w:b/>
              </w:rPr>
              <w:t>起止时间</w:t>
            </w:r>
          </w:p>
          <w:p w14:paraId="287F227A" w14:textId="018BD2B6" w:rsidR="00801F37" w:rsidRDefault="00801F37">
            <w:pPr>
              <w:jc w:val="center"/>
              <w:rPr>
                <w:sz w:val="28"/>
              </w:rPr>
            </w:pPr>
            <w:r>
              <w:rPr>
                <w:rFonts w:hint="eastAsia"/>
              </w:rPr>
              <w:t>（</w:t>
            </w:r>
            <w:r w:rsidRPr="00801F37">
              <w:rPr>
                <w:rFonts w:hint="eastAsia"/>
              </w:rPr>
              <w:t>社会实践时间为三个月</w:t>
            </w:r>
            <w:r>
              <w:rPr>
                <w:rFonts w:hint="eastAsia"/>
              </w:rPr>
              <w:t>）</w:t>
            </w:r>
          </w:p>
        </w:tc>
        <w:tc>
          <w:tcPr>
            <w:tcW w:w="7842" w:type="dxa"/>
            <w:gridSpan w:val="5"/>
            <w:vAlign w:val="center"/>
          </w:tcPr>
          <w:p w14:paraId="305A5D4A" w14:textId="66CF5193" w:rsidR="005B60EA" w:rsidRDefault="00EB439F">
            <w:r>
              <w:rPr>
                <w:rFonts w:hint="eastAsia"/>
              </w:rPr>
              <w:t xml:space="preserve">           </w:t>
            </w:r>
            <w:r>
              <w:rPr>
                <w:rFonts w:hint="eastAsia"/>
              </w:rPr>
              <w:t>年</w:t>
            </w:r>
            <w:r>
              <w:rPr>
                <w:rFonts w:hint="eastAsia"/>
              </w:rPr>
              <w:t xml:space="preserve">       </w:t>
            </w:r>
            <w:r>
              <w:rPr>
                <w:rFonts w:hint="eastAsia"/>
              </w:rPr>
              <w:t>月</w:t>
            </w:r>
            <w:r w:rsidR="00A06774">
              <w:rPr>
                <w:rFonts w:hint="eastAsia"/>
              </w:rPr>
              <w:t xml:space="preserve"> </w:t>
            </w:r>
            <w:r>
              <w:rPr>
                <w:rFonts w:hint="eastAsia"/>
              </w:rPr>
              <w:t>至</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p>
        </w:tc>
      </w:tr>
      <w:tr w:rsidR="005B60EA" w14:paraId="48ED8F25" w14:textId="77777777" w:rsidTr="00A06774">
        <w:trPr>
          <w:trHeight w:val="765"/>
          <w:jc w:val="center"/>
        </w:trPr>
        <w:tc>
          <w:tcPr>
            <w:tcW w:w="1555" w:type="dxa"/>
            <w:vAlign w:val="center"/>
          </w:tcPr>
          <w:p w14:paraId="10CEE31D" w14:textId="5CAEA94D" w:rsidR="005B60EA" w:rsidRDefault="00A06774">
            <w:pPr>
              <w:jc w:val="center"/>
            </w:pPr>
            <w:r>
              <w:rPr>
                <w:rFonts w:hint="eastAsia"/>
              </w:rPr>
              <w:t>社会实践主题</w:t>
            </w:r>
          </w:p>
        </w:tc>
        <w:tc>
          <w:tcPr>
            <w:tcW w:w="7842" w:type="dxa"/>
            <w:gridSpan w:val="5"/>
            <w:vAlign w:val="center"/>
          </w:tcPr>
          <w:p w14:paraId="03B8FC72" w14:textId="77777777" w:rsidR="005B60EA" w:rsidRDefault="005B60EA"/>
          <w:p w14:paraId="6BEB9CDC" w14:textId="01D92DA6" w:rsidR="00A06774" w:rsidRDefault="00A06774"/>
        </w:tc>
      </w:tr>
      <w:tr w:rsidR="005B60EA" w14:paraId="1EC0EDB6" w14:textId="77777777" w:rsidTr="00A06774">
        <w:trPr>
          <w:trHeight w:val="765"/>
          <w:jc w:val="center"/>
        </w:trPr>
        <w:tc>
          <w:tcPr>
            <w:tcW w:w="1555" w:type="dxa"/>
            <w:vAlign w:val="center"/>
          </w:tcPr>
          <w:p w14:paraId="0175187D" w14:textId="1DA27DA5" w:rsidR="005B60EA" w:rsidRDefault="00A06774" w:rsidP="00A06774">
            <w:pPr>
              <w:jc w:val="center"/>
            </w:pPr>
            <w:r>
              <w:rPr>
                <w:rFonts w:hint="eastAsia"/>
              </w:rPr>
              <w:t>社会实践</w:t>
            </w:r>
            <w:r w:rsidR="00EB439F">
              <w:rPr>
                <w:rFonts w:hint="eastAsia"/>
              </w:rPr>
              <w:t>内容</w:t>
            </w:r>
            <w:r w:rsidR="00EB439F">
              <w:rPr>
                <w:rFonts w:hint="eastAsia"/>
              </w:rPr>
              <w:t>(</w:t>
            </w:r>
            <w:r w:rsidR="00EB439F">
              <w:rPr>
                <w:rFonts w:hint="eastAsia"/>
              </w:rPr>
              <w:t>具体工作</w:t>
            </w:r>
            <w:r w:rsidR="00EB439F">
              <w:rPr>
                <w:rFonts w:hint="eastAsia"/>
              </w:rPr>
              <w:t>)</w:t>
            </w:r>
          </w:p>
        </w:tc>
        <w:tc>
          <w:tcPr>
            <w:tcW w:w="7842" w:type="dxa"/>
            <w:gridSpan w:val="5"/>
          </w:tcPr>
          <w:p w14:paraId="3E08A00F" w14:textId="77777777" w:rsidR="005B60EA" w:rsidRDefault="005B60EA"/>
          <w:p w14:paraId="04392158" w14:textId="54904735" w:rsidR="00A06774" w:rsidRDefault="00A06774"/>
        </w:tc>
      </w:tr>
      <w:tr w:rsidR="005B60EA" w14:paraId="62354AAE" w14:textId="77777777" w:rsidTr="00BB73AC">
        <w:trPr>
          <w:trHeight w:val="1762"/>
          <w:jc w:val="center"/>
        </w:trPr>
        <w:tc>
          <w:tcPr>
            <w:tcW w:w="1555" w:type="dxa"/>
            <w:vAlign w:val="center"/>
          </w:tcPr>
          <w:p w14:paraId="5557AF4D" w14:textId="5BB379FA" w:rsidR="005B60EA" w:rsidRDefault="00A06774" w:rsidP="00A06774">
            <w:pPr>
              <w:jc w:val="center"/>
            </w:pPr>
            <w:r>
              <w:rPr>
                <w:rFonts w:hint="eastAsia"/>
              </w:rPr>
              <w:t>社会实践</w:t>
            </w:r>
            <w:r w:rsidR="00EB439F">
              <w:rPr>
                <w:rFonts w:hint="eastAsia"/>
              </w:rPr>
              <w:t>报告名称及内容简介</w:t>
            </w:r>
            <w:r>
              <w:rPr>
                <w:rFonts w:hint="eastAsia"/>
              </w:rPr>
              <w:t>（</w:t>
            </w:r>
            <w:r>
              <w:rPr>
                <w:rFonts w:hint="eastAsia"/>
              </w:rPr>
              <w:t>1</w:t>
            </w:r>
            <w:r>
              <w:t>000</w:t>
            </w:r>
            <w:r>
              <w:rPr>
                <w:rFonts w:hint="eastAsia"/>
              </w:rPr>
              <w:t>字以内）</w:t>
            </w:r>
          </w:p>
        </w:tc>
        <w:tc>
          <w:tcPr>
            <w:tcW w:w="7842" w:type="dxa"/>
            <w:gridSpan w:val="5"/>
          </w:tcPr>
          <w:p w14:paraId="7EDCC5D9" w14:textId="77777777" w:rsidR="005B60EA" w:rsidRDefault="005B60EA"/>
          <w:p w14:paraId="36F26A21" w14:textId="77777777" w:rsidR="00A06774" w:rsidRPr="00BB73AC" w:rsidRDefault="00A06774"/>
          <w:p w14:paraId="46E0F540" w14:textId="77777777" w:rsidR="00A06774" w:rsidRDefault="00A06774"/>
          <w:p w14:paraId="4B3CE805" w14:textId="77777777" w:rsidR="00A06774" w:rsidRDefault="00A06774"/>
          <w:p w14:paraId="1FED0068" w14:textId="3F2D6307" w:rsidR="00A06774" w:rsidRDefault="00A06774"/>
        </w:tc>
      </w:tr>
      <w:tr w:rsidR="005B60EA" w14:paraId="1A832DBF" w14:textId="77777777" w:rsidTr="00BB73AC">
        <w:trPr>
          <w:trHeight w:val="1801"/>
          <w:jc w:val="center"/>
        </w:trPr>
        <w:tc>
          <w:tcPr>
            <w:tcW w:w="1555" w:type="dxa"/>
            <w:vAlign w:val="center"/>
          </w:tcPr>
          <w:p w14:paraId="317ED831" w14:textId="77777777" w:rsidR="005B60EA" w:rsidRDefault="00EB439F">
            <w:pPr>
              <w:jc w:val="center"/>
            </w:pPr>
            <w:r>
              <w:rPr>
                <w:rFonts w:hint="eastAsia"/>
              </w:rPr>
              <w:t>自我小结</w:t>
            </w:r>
          </w:p>
        </w:tc>
        <w:tc>
          <w:tcPr>
            <w:tcW w:w="7842" w:type="dxa"/>
            <w:gridSpan w:val="5"/>
          </w:tcPr>
          <w:p w14:paraId="69BA3EBB" w14:textId="70A72961" w:rsidR="00A06774" w:rsidRDefault="00A06774" w:rsidP="00A06774"/>
          <w:p w14:paraId="57EB58EF" w14:textId="7ABFBBD6" w:rsidR="00A06774" w:rsidRDefault="00A06774" w:rsidP="00A06774"/>
          <w:p w14:paraId="2895F9FA" w14:textId="77777777" w:rsidR="00A06774" w:rsidRDefault="00A06774" w:rsidP="00A06774"/>
          <w:p w14:paraId="2905810C" w14:textId="77777777" w:rsidR="00A06774" w:rsidRDefault="00A06774" w:rsidP="00A06774"/>
          <w:p w14:paraId="53347F87" w14:textId="77777777" w:rsidR="00A06774" w:rsidRDefault="00A06774" w:rsidP="00A06774">
            <w:pPr>
              <w:jc w:val="center"/>
            </w:pPr>
            <w:r>
              <w:rPr>
                <w:rFonts w:hint="eastAsia"/>
              </w:rPr>
              <w:t xml:space="preserve"> </w:t>
            </w:r>
            <w:r>
              <w:t xml:space="preserve">             </w:t>
            </w:r>
            <w:r>
              <w:rPr>
                <w:rFonts w:hint="eastAsia"/>
              </w:rPr>
              <w:t>签名：</w:t>
            </w:r>
          </w:p>
          <w:p w14:paraId="200D338A" w14:textId="77777777" w:rsidR="00A06774" w:rsidRDefault="00A06774" w:rsidP="00A06774">
            <w:pPr>
              <w:jc w:val="right"/>
            </w:pPr>
          </w:p>
          <w:p w14:paraId="6A38A79D" w14:textId="357EF246" w:rsidR="005B60EA" w:rsidRDefault="00A06774" w:rsidP="00A06774">
            <w:pPr>
              <w:jc w:val="righ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B73AC" w14:paraId="5B37A157" w14:textId="77777777" w:rsidTr="00BB73AC">
        <w:trPr>
          <w:trHeight w:val="740"/>
          <w:jc w:val="center"/>
        </w:trPr>
        <w:tc>
          <w:tcPr>
            <w:tcW w:w="1555" w:type="dxa"/>
            <w:vAlign w:val="center"/>
          </w:tcPr>
          <w:p w14:paraId="6FD642A8" w14:textId="3E74BB4E" w:rsidR="00BB73AC" w:rsidRDefault="00BB73AC">
            <w:pPr>
              <w:jc w:val="center"/>
            </w:pPr>
            <w:r>
              <w:rPr>
                <w:rFonts w:hint="eastAsia"/>
              </w:rPr>
              <w:t>指导</w:t>
            </w:r>
            <w:r w:rsidR="00032593">
              <w:rPr>
                <w:rFonts w:hint="eastAsia"/>
              </w:rPr>
              <w:t>教师</w:t>
            </w:r>
            <w:r>
              <w:rPr>
                <w:rFonts w:hint="eastAsia"/>
              </w:rPr>
              <w:t>基本信息</w:t>
            </w:r>
          </w:p>
        </w:tc>
        <w:tc>
          <w:tcPr>
            <w:tcW w:w="7842" w:type="dxa"/>
            <w:gridSpan w:val="5"/>
          </w:tcPr>
          <w:p w14:paraId="1FCC136F" w14:textId="77777777" w:rsidR="00BB73AC" w:rsidRDefault="00BB73AC" w:rsidP="00A06774"/>
          <w:p w14:paraId="09C810C2" w14:textId="7F5CA252" w:rsidR="00BB73AC" w:rsidRPr="00BB73AC" w:rsidRDefault="00BB73AC" w:rsidP="00A06774"/>
        </w:tc>
      </w:tr>
      <w:tr w:rsidR="005B60EA" w14:paraId="1F14635C" w14:textId="77777777" w:rsidTr="00A06774">
        <w:trPr>
          <w:trHeight w:val="2196"/>
          <w:jc w:val="center"/>
        </w:trPr>
        <w:tc>
          <w:tcPr>
            <w:tcW w:w="1555" w:type="dxa"/>
            <w:vAlign w:val="center"/>
          </w:tcPr>
          <w:p w14:paraId="56F03654" w14:textId="37C61E18" w:rsidR="005B60EA" w:rsidRDefault="00BB73AC" w:rsidP="00E1544F">
            <w:pPr>
              <w:jc w:val="center"/>
            </w:pPr>
            <w:r>
              <w:rPr>
                <w:rFonts w:hint="eastAsia"/>
              </w:rPr>
              <w:t>社会实践指导</w:t>
            </w:r>
            <w:r w:rsidR="00032593">
              <w:rPr>
                <w:rFonts w:hint="eastAsia"/>
              </w:rPr>
              <w:t>教师</w:t>
            </w:r>
            <w:r>
              <w:rPr>
                <w:rFonts w:hint="eastAsia"/>
              </w:rPr>
              <w:t>对报告的</w:t>
            </w:r>
            <w:r w:rsidR="00801F37">
              <w:rPr>
                <w:rFonts w:hint="eastAsia"/>
              </w:rPr>
              <w:t>评价</w:t>
            </w:r>
            <w:r>
              <w:rPr>
                <w:rFonts w:hint="eastAsia"/>
              </w:rPr>
              <w:t>结论</w:t>
            </w:r>
          </w:p>
        </w:tc>
        <w:tc>
          <w:tcPr>
            <w:tcW w:w="7842" w:type="dxa"/>
            <w:gridSpan w:val="5"/>
          </w:tcPr>
          <w:p w14:paraId="544B4533" w14:textId="77777777" w:rsidR="00A06774" w:rsidRDefault="00A06774"/>
          <w:p w14:paraId="3B2D9996" w14:textId="77777777" w:rsidR="00A06774" w:rsidRDefault="00A06774"/>
          <w:p w14:paraId="7999FC8B" w14:textId="77777777" w:rsidR="00A06774" w:rsidRDefault="00A06774"/>
          <w:p w14:paraId="237A6246" w14:textId="7438F204" w:rsidR="00A06774" w:rsidRDefault="00A06774" w:rsidP="00A06774">
            <w:pPr>
              <w:jc w:val="center"/>
            </w:pPr>
            <w:r>
              <w:rPr>
                <w:rFonts w:hint="eastAsia"/>
              </w:rPr>
              <w:t xml:space="preserve"> </w:t>
            </w:r>
            <w:r>
              <w:t xml:space="preserve">             </w:t>
            </w:r>
            <w:r>
              <w:rPr>
                <w:rFonts w:hint="eastAsia"/>
              </w:rPr>
              <w:t>签名：</w:t>
            </w:r>
          </w:p>
          <w:p w14:paraId="5D446016" w14:textId="77777777" w:rsidR="00A06774" w:rsidRDefault="00A06774" w:rsidP="00A06774">
            <w:pPr>
              <w:jc w:val="right"/>
            </w:pPr>
          </w:p>
          <w:p w14:paraId="76A8CEAD" w14:textId="77777777" w:rsidR="00A06774" w:rsidRDefault="00A06774" w:rsidP="00A06774">
            <w:pPr>
              <w:jc w:val="righ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586112A0" w14:textId="46D86508" w:rsidR="00A06774" w:rsidRDefault="00A06774" w:rsidP="00A06774">
            <w:pPr>
              <w:jc w:val="right"/>
            </w:pPr>
          </w:p>
        </w:tc>
      </w:tr>
      <w:tr w:rsidR="005B60EA" w14:paraId="7162D8C9" w14:textId="77777777" w:rsidTr="00A06774">
        <w:trPr>
          <w:trHeight w:val="1708"/>
          <w:jc w:val="center"/>
        </w:trPr>
        <w:tc>
          <w:tcPr>
            <w:tcW w:w="1555" w:type="dxa"/>
            <w:vAlign w:val="center"/>
          </w:tcPr>
          <w:p w14:paraId="6C349517" w14:textId="77777777" w:rsidR="005B60EA" w:rsidRDefault="00EB439F">
            <w:pPr>
              <w:jc w:val="center"/>
            </w:pPr>
            <w:r>
              <w:rPr>
                <w:rFonts w:hint="eastAsia"/>
              </w:rPr>
              <w:t>MPA</w:t>
            </w:r>
            <w:r>
              <w:rPr>
                <w:rFonts w:hint="eastAsia"/>
              </w:rPr>
              <w:t>中心</w:t>
            </w:r>
          </w:p>
          <w:p w14:paraId="384876F0" w14:textId="77777777" w:rsidR="005B60EA" w:rsidRDefault="00EB439F">
            <w:pPr>
              <w:jc w:val="center"/>
            </w:pPr>
            <w:r>
              <w:rPr>
                <w:rFonts w:hint="eastAsia"/>
              </w:rPr>
              <w:t>评语</w:t>
            </w:r>
          </w:p>
        </w:tc>
        <w:tc>
          <w:tcPr>
            <w:tcW w:w="7842" w:type="dxa"/>
            <w:gridSpan w:val="5"/>
          </w:tcPr>
          <w:p w14:paraId="4761E56F" w14:textId="77777777" w:rsidR="005B60EA" w:rsidRDefault="005B60EA"/>
          <w:p w14:paraId="1403BF36" w14:textId="77777777" w:rsidR="00A06774" w:rsidRDefault="00A06774"/>
          <w:p w14:paraId="0734F80B" w14:textId="77777777" w:rsidR="00A06774" w:rsidRDefault="00A06774"/>
          <w:p w14:paraId="161C83C2" w14:textId="09D3151F" w:rsidR="00A06774" w:rsidRDefault="00A06774" w:rsidP="00A06774">
            <w:pPr>
              <w:jc w:val="right"/>
            </w:pPr>
            <w:r>
              <w:rPr>
                <w:rFonts w:hint="eastAsia"/>
              </w:rPr>
              <w:t>负责人：</w:t>
            </w:r>
            <w:r>
              <w:rPr>
                <w:rFonts w:hint="eastAsia"/>
              </w:rPr>
              <w:t xml:space="preserve">                (</w:t>
            </w:r>
            <w:r>
              <w:rPr>
                <w:rFonts w:hint="eastAsia"/>
              </w:rPr>
              <w:t>公章</w:t>
            </w:r>
            <w:r>
              <w:rPr>
                <w:rFonts w:hint="eastAsia"/>
              </w:rPr>
              <w:t>)</w:t>
            </w:r>
          </w:p>
          <w:p w14:paraId="01DE0B46" w14:textId="77777777" w:rsidR="00A06774" w:rsidRDefault="00A06774" w:rsidP="00A06774">
            <w:pPr>
              <w:jc w:val="right"/>
            </w:pPr>
          </w:p>
          <w:p w14:paraId="737AF05E" w14:textId="77777777" w:rsidR="00A06774" w:rsidRDefault="00A06774" w:rsidP="00A06774">
            <w:pPr>
              <w:jc w:val="right"/>
            </w:pPr>
            <w:bookmarkStart w:id="0" w:name="OLE_LINK3"/>
            <w:bookmarkStart w:id="1" w:name="OLE_LINK4"/>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bookmarkEnd w:id="0"/>
            <w:bookmarkEnd w:id="1"/>
          </w:p>
          <w:p w14:paraId="4F079819" w14:textId="1792BD75" w:rsidR="00A06774" w:rsidRDefault="00A06774" w:rsidP="00A06774">
            <w:pPr>
              <w:jc w:val="right"/>
            </w:pPr>
          </w:p>
        </w:tc>
      </w:tr>
    </w:tbl>
    <w:p w14:paraId="782391D3" w14:textId="77777777" w:rsidR="005B60EA" w:rsidRDefault="00EB439F">
      <w:pPr>
        <w:ind w:rightChars="-159" w:right="-334" w:firstLineChars="50" w:firstLine="105"/>
      </w:pPr>
      <w:r>
        <w:rPr>
          <w:rFonts w:hint="eastAsia"/>
        </w:rPr>
        <w:t>制表：中国科大</w:t>
      </w:r>
      <w:r>
        <w:rPr>
          <w:rFonts w:hint="eastAsia"/>
        </w:rPr>
        <w:t>MPA</w:t>
      </w:r>
      <w:r>
        <w:rPr>
          <w:rFonts w:hint="eastAsia"/>
        </w:rPr>
        <w:t>教育中心</w:t>
      </w:r>
    </w:p>
    <w:p w14:paraId="079E40C5" w14:textId="77777777" w:rsidR="005B60EA" w:rsidRDefault="005B60EA"/>
    <w:p w14:paraId="5D277572" w14:textId="77777777" w:rsidR="005B60EA" w:rsidRDefault="005B60EA">
      <w:pPr>
        <w:sectPr w:rsidR="005B60EA">
          <w:footerReference w:type="default" r:id="rId11"/>
          <w:footnotePr>
            <w:numFmt w:val="decimalEnclosedCircleChinese"/>
          </w:footnotePr>
          <w:pgSz w:w="11906" w:h="16838"/>
          <w:pgMar w:top="1440" w:right="1800" w:bottom="1440" w:left="1800" w:header="851" w:footer="992" w:gutter="0"/>
          <w:pgNumType w:start="1"/>
          <w:cols w:space="720"/>
          <w:docGrid w:type="lines" w:linePitch="312"/>
        </w:sectPr>
      </w:pPr>
    </w:p>
    <w:p w14:paraId="4DD172E0" w14:textId="77777777" w:rsidR="005B60EA" w:rsidRDefault="00EB439F">
      <w:pPr>
        <w:pStyle w:val="1"/>
      </w:pPr>
      <w:r>
        <w:rPr>
          <w:rFonts w:hint="eastAsia"/>
          <w:sz w:val="28"/>
        </w:rPr>
        <w:lastRenderedPageBreak/>
        <w:t>参考范文</w:t>
      </w:r>
    </w:p>
    <w:p w14:paraId="7730DAC1" w14:textId="6658A4FC" w:rsidR="005B60EA" w:rsidRDefault="004E2A7B">
      <w:pPr>
        <w:rPr>
          <w:b/>
          <w:sz w:val="48"/>
          <w:szCs w:val="48"/>
        </w:rPr>
        <w:sectPr w:rsidR="005B60EA">
          <w:headerReference w:type="default" r:id="rId12"/>
          <w:footerReference w:type="even" r:id="rId13"/>
          <w:footerReference w:type="default" r:id="rId14"/>
          <w:headerReference w:type="first" r:id="rId15"/>
          <w:footerReference w:type="first" r:id="rId16"/>
          <w:footnotePr>
            <w:numFmt w:val="decimalEnclosedCircleChinese"/>
          </w:footnotePr>
          <w:pgSz w:w="11906" w:h="16838"/>
          <w:pgMar w:top="1723" w:right="1797" w:bottom="1723" w:left="1797" w:header="737" w:footer="1162" w:gutter="0"/>
          <w:pgNumType w:start="1"/>
          <w:cols w:space="720"/>
          <w:docGrid w:type="lines" w:linePitch="312"/>
        </w:sectPr>
      </w:pPr>
      <w:r>
        <w:rPr>
          <w:noProof/>
        </w:rPr>
        <mc:AlternateContent>
          <mc:Choice Requires="wps">
            <w:drawing>
              <wp:anchor distT="0" distB="0" distL="114300" distR="114300" simplePos="0" relativeHeight="251656704" behindDoc="0" locked="0" layoutInCell="1" allowOverlap="1" wp14:anchorId="4D77F0D0" wp14:editId="773FD198">
                <wp:simplePos x="0" y="0"/>
                <wp:positionH relativeFrom="column">
                  <wp:posOffset>647065</wp:posOffset>
                </wp:positionH>
                <wp:positionV relativeFrom="paragraph">
                  <wp:posOffset>3655060</wp:posOffset>
                </wp:positionV>
                <wp:extent cx="4085590" cy="3445510"/>
                <wp:effectExtent l="0" t="3175" r="3175"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5590" cy="344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4B196" w14:textId="77777777" w:rsidR="00A84E8D" w:rsidRDefault="00A84E8D">
                            <w:pPr>
                              <w:spacing w:line="1000" w:lineRule="exact"/>
                              <w:ind w:firstLineChars="131" w:firstLine="419"/>
                              <w:jc w:val="left"/>
                              <w:rPr>
                                <w:sz w:val="32"/>
                                <w:u w:val="single"/>
                              </w:rPr>
                            </w:pPr>
                            <w:r>
                              <w:rPr>
                                <w:rFonts w:hint="eastAsia"/>
                                <w:sz w:val="32"/>
                              </w:rPr>
                              <w:t>学生姓名：</w:t>
                            </w:r>
                            <w:bookmarkStart w:id="2" w:name="_Author#2378636391"/>
                            <w:r>
                              <w:rPr>
                                <w:rFonts w:hint="eastAsia"/>
                                <w:sz w:val="32"/>
                                <w:u w:val="single"/>
                              </w:rPr>
                              <w:t xml:space="preserve">    x x x         </w:t>
                            </w:r>
                            <w:bookmarkEnd w:id="2"/>
                          </w:p>
                          <w:p w14:paraId="3B9DAF1E" w14:textId="77777777" w:rsidR="00A84E8D" w:rsidRDefault="00A84E8D">
                            <w:pPr>
                              <w:spacing w:line="1000" w:lineRule="exact"/>
                              <w:ind w:firstLineChars="131" w:firstLine="419"/>
                              <w:jc w:val="left"/>
                              <w:rPr>
                                <w:sz w:val="32"/>
                                <w:u w:val="single"/>
                              </w:rPr>
                            </w:pPr>
                            <w:r>
                              <w:rPr>
                                <w:rFonts w:hint="eastAsia"/>
                                <w:sz w:val="32"/>
                              </w:rPr>
                              <w:t>专业年级：</w:t>
                            </w:r>
                            <w:bookmarkStart w:id="3" w:name="_Major#2997466427"/>
                            <w:r>
                              <w:rPr>
                                <w:rFonts w:hint="eastAsia"/>
                                <w:sz w:val="32"/>
                                <w:u w:val="single"/>
                              </w:rPr>
                              <w:t xml:space="preserve">  2010</w:t>
                            </w:r>
                            <w:r>
                              <w:rPr>
                                <w:rFonts w:hint="eastAsia"/>
                                <w:sz w:val="32"/>
                                <w:u w:val="single"/>
                              </w:rPr>
                              <w:t>级</w:t>
                            </w:r>
                            <w:r>
                              <w:rPr>
                                <w:rFonts w:hint="eastAsia"/>
                                <w:sz w:val="32"/>
                                <w:u w:val="single"/>
                              </w:rPr>
                              <w:t xml:space="preserve">MPA    </w:t>
                            </w:r>
                            <w:bookmarkEnd w:id="3"/>
                          </w:p>
                          <w:p w14:paraId="2B53F3C2" w14:textId="77777777" w:rsidR="00A84E8D" w:rsidRDefault="00A84E8D">
                            <w:pPr>
                              <w:spacing w:line="1000" w:lineRule="exact"/>
                              <w:ind w:firstLineChars="131" w:firstLine="419"/>
                              <w:jc w:val="left"/>
                              <w:rPr>
                                <w:sz w:val="32"/>
                                <w:u w:val="single"/>
                              </w:rPr>
                            </w:pPr>
                            <w:r>
                              <w:rPr>
                                <w:rFonts w:hint="eastAsia"/>
                                <w:sz w:val="32"/>
                              </w:rPr>
                              <w:t>指导教师：</w:t>
                            </w:r>
                            <w:bookmarkStart w:id="4" w:name="_Teacher#273944725"/>
                            <w:r>
                              <w:rPr>
                                <w:rFonts w:hint="eastAsia"/>
                                <w:sz w:val="32"/>
                                <w:u w:val="single"/>
                              </w:rPr>
                              <w:t xml:space="preserve">   X X X         </w:t>
                            </w:r>
                            <w:bookmarkEnd w:id="4"/>
                          </w:p>
                          <w:p w14:paraId="4EBB157E" w14:textId="77777777" w:rsidR="00A84E8D" w:rsidRDefault="00A84E8D">
                            <w:pPr>
                              <w:spacing w:line="1000" w:lineRule="exact"/>
                              <w:ind w:firstLineChars="131" w:firstLine="419"/>
                              <w:rPr>
                                <w:u w:val="single"/>
                              </w:rPr>
                            </w:pPr>
                            <w:r>
                              <w:rPr>
                                <w:rFonts w:hint="eastAsia"/>
                                <w:sz w:val="32"/>
                              </w:rPr>
                              <w:t>完成时间：</w:t>
                            </w:r>
                            <w:r>
                              <w:rPr>
                                <w:rFonts w:hint="eastAsia"/>
                                <w:sz w:val="32"/>
                                <w:u w:val="single"/>
                              </w:rPr>
                              <w:t xml:space="preserve"> </w:t>
                            </w:r>
                            <w:smartTag w:uri="urn:schemas-microsoft-com:office:smarttags" w:element="chsdate">
                              <w:smartTagPr>
                                <w:attr w:name="IsROCDate" w:val="False"/>
                                <w:attr w:name="IsLunarDate" w:val="False"/>
                                <w:attr w:name="Day" w:val="12"/>
                                <w:attr w:name="Month" w:val="8"/>
                                <w:attr w:name="Year" w:val="2012"/>
                              </w:smartTagPr>
                              <w:r>
                                <w:rPr>
                                  <w:rFonts w:hint="eastAsia"/>
                                  <w:sz w:val="32"/>
                                  <w:u w:val="single"/>
                                </w:rPr>
                                <w:t>2012</w:t>
                              </w:r>
                              <w:r>
                                <w:rPr>
                                  <w:rFonts w:hint="eastAsia"/>
                                  <w:sz w:val="32"/>
                                  <w:u w:val="single"/>
                                </w:rPr>
                                <w:t>年</w:t>
                              </w:r>
                              <w:r>
                                <w:rPr>
                                  <w:rFonts w:hint="eastAsia"/>
                                  <w:sz w:val="32"/>
                                  <w:u w:val="single"/>
                                </w:rPr>
                                <w:t>8</w:t>
                              </w:r>
                              <w:r>
                                <w:rPr>
                                  <w:rFonts w:hint="eastAsia"/>
                                  <w:sz w:val="32"/>
                                  <w:u w:val="single"/>
                                </w:rPr>
                                <w:t>月</w:t>
                              </w:r>
                              <w:r>
                                <w:rPr>
                                  <w:rFonts w:hint="eastAsia"/>
                                  <w:sz w:val="32"/>
                                  <w:u w:val="single"/>
                                </w:rPr>
                                <w:t>12</w:t>
                              </w:r>
                              <w:r>
                                <w:rPr>
                                  <w:rFonts w:hint="eastAsia"/>
                                  <w:sz w:val="32"/>
                                  <w:u w:val="single"/>
                                </w:rPr>
                                <w:t>日</w:t>
                              </w:r>
                            </w:smartTag>
                            <w:r>
                              <w:rPr>
                                <w:rFonts w:hint="eastAsia"/>
                                <w:sz w:val="32"/>
                                <w:u w:val="singl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77F0D0" id="_x0000_t202" coordsize="21600,21600" o:spt="202" path="m,l,21600r21600,l21600,xe">
                <v:stroke joinstyle="miter"/>
                <v:path gradientshapeok="t" o:connecttype="rect"/>
              </v:shapetype>
              <v:shape id="Text Box 2" o:spid="_x0000_s1026" type="#_x0000_t202" style="position:absolute;left:0;text-align:left;margin-left:50.95pt;margin-top:287.8pt;width:321.7pt;height:271.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FWtgIAALs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" filled="f" stroked="f">
                <v:textbox>
                  <w:txbxContent>
                    <w:p w14:paraId="5684B196" w14:textId="77777777" w:rsidR="00A84E8D" w:rsidRDefault="00A84E8D">
                      <w:pPr>
                        <w:spacing w:line="1000" w:lineRule="exact"/>
                        <w:ind w:firstLineChars="131" w:firstLine="419"/>
                        <w:jc w:val="left"/>
                        <w:rPr>
                          <w:sz w:val="32"/>
                          <w:u w:val="single"/>
                        </w:rPr>
                      </w:pPr>
                      <w:r>
                        <w:rPr>
                          <w:rFonts w:hint="eastAsia"/>
                          <w:sz w:val="32"/>
                        </w:rPr>
                        <w:t>学生姓名：</w:t>
                      </w:r>
                      <w:bookmarkStart w:id="6" w:name="_Author#2378636391"/>
                      <w:r>
                        <w:rPr>
                          <w:rFonts w:hint="eastAsia"/>
                          <w:sz w:val="32"/>
                          <w:u w:val="single"/>
                        </w:rPr>
                        <w:t xml:space="preserve">    x </w:t>
                      </w:r>
                      <w:proofErr w:type="spellStart"/>
                      <w:r>
                        <w:rPr>
                          <w:rFonts w:hint="eastAsia"/>
                          <w:sz w:val="32"/>
                          <w:u w:val="single"/>
                        </w:rPr>
                        <w:t>x</w:t>
                      </w:r>
                      <w:proofErr w:type="spellEnd"/>
                      <w:r>
                        <w:rPr>
                          <w:rFonts w:hint="eastAsia"/>
                          <w:sz w:val="32"/>
                          <w:u w:val="single"/>
                        </w:rPr>
                        <w:t xml:space="preserve"> </w:t>
                      </w:r>
                      <w:proofErr w:type="spellStart"/>
                      <w:r>
                        <w:rPr>
                          <w:rFonts w:hint="eastAsia"/>
                          <w:sz w:val="32"/>
                          <w:u w:val="single"/>
                        </w:rPr>
                        <w:t>x</w:t>
                      </w:r>
                      <w:proofErr w:type="spellEnd"/>
                      <w:r>
                        <w:rPr>
                          <w:rFonts w:hint="eastAsia"/>
                          <w:sz w:val="32"/>
                          <w:u w:val="single"/>
                        </w:rPr>
                        <w:t xml:space="preserve">         </w:t>
                      </w:r>
                      <w:bookmarkEnd w:id="6"/>
                    </w:p>
                    <w:p w14:paraId="3B9DAF1E" w14:textId="77777777" w:rsidR="00A84E8D" w:rsidRDefault="00A84E8D">
                      <w:pPr>
                        <w:spacing w:line="1000" w:lineRule="exact"/>
                        <w:ind w:firstLineChars="131" w:firstLine="419"/>
                        <w:jc w:val="left"/>
                        <w:rPr>
                          <w:sz w:val="32"/>
                          <w:u w:val="single"/>
                        </w:rPr>
                      </w:pPr>
                      <w:r>
                        <w:rPr>
                          <w:rFonts w:hint="eastAsia"/>
                          <w:sz w:val="32"/>
                        </w:rPr>
                        <w:t>专业年级：</w:t>
                      </w:r>
                      <w:bookmarkStart w:id="7" w:name="_Major#2997466427"/>
                      <w:r>
                        <w:rPr>
                          <w:rFonts w:hint="eastAsia"/>
                          <w:sz w:val="32"/>
                          <w:u w:val="single"/>
                        </w:rPr>
                        <w:t xml:space="preserve">  2010</w:t>
                      </w:r>
                      <w:r>
                        <w:rPr>
                          <w:rFonts w:hint="eastAsia"/>
                          <w:sz w:val="32"/>
                          <w:u w:val="single"/>
                        </w:rPr>
                        <w:t>级</w:t>
                      </w:r>
                      <w:r>
                        <w:rPr>
                          <w:rFonts w:hint="eastAsia"/>
                          <w:sz w:val="32"/>
                          <w:u w:val="single"/>
                        </w:rPr>
                        <w:t xml:space="preserve">MPA    </w:t>
                      </w:r>
                      <w:bookmarkEnd w:id="7"/>
                    </w:p>
                    <w:p w14:paraId="2B53F3C2" w14:textId="77777777" w:rsidR="00A84E8D" w:rsidRDefault="00A84E8D">
                      <w:pPr>
                        <w:spacing w:line="1000" w:lineRule="exact"/>
                        <w:ind w:firstLineChars="131" w:firstLine="419"/>
                        <w:jc w:val="left"/>
                        <w:rPr>
                          <w:sz w:val="32"/>
                          <w:u w:val="single"/>
                        </w:rPr>
                      </w:pPr>
                      <w:r>
                        <w:rPr>
                          <w:rFonts w:hint="eastAsia"/>
                          <w:sz w:val="32"/>
                        </w:rPr>
                        <w:t>指导教师：</w:t>
                      </w:r>
                      <w:bookmarkStart w:id="8" w:name="_Teacher#273944725"/>
                      <w:r>
                        <w:rPr>
                          <w:rFonts w:hint="eastAsia"/>
                          <w:sz w:val="32"/>
                          <w:u w:val="single"/>
                        </w:rPr>
                        <w:t xml:space="preserve">   X </w:t>
                      </w:r>
                      <w:proofErr w:type="spellStart"/>
                      <w:r>
                        <w:rPr>
                          <w:rFonts w:hint="eastAsia"/>
                          <w:sz w:val="32"/>
                          <w:u w:val="single"/>
                        </w:rPr>
                        <w:t>X</w:t>
                      </w:r>
                      <w:proofErr w:type="spellEnd"/>
                      <w:r>
                        <w:rPr>
                          <w:rFonts w:hint="eastAsia"/>
                          <w:sz w:val="32"/>
                          <w:u w:val="single"/>
                        </w:rPr>
                        <w:t xml:space="preserve"> </w:t>
                      </w:r>
                      <w:proofErr w:type="spellStart"/>
                      <w:r>
                        <w:rPr>
                          <w:rFonts w:hint="eastAsia"/>
                          <w:sz w:val="32"/>
                          <w:u w:val="single"/>
                        </w:rPr>
                        <w:t>X</w:t>
                      </w:r>
                      <w:proofErr w:type="spellEnd"/>
                      <w:r>
                        <w:rPr>
                          <w:rFonts w:hint="eastAsia"/>
                          <w:sz w:val="32"/>
                          <w:u w:val="single"/>
                        </w:rPr>
                        <w:t xml:space="preserve">         </w:t>
                      </w:r>
                      <w:bookmarkEnd w:id="8"/>
                    </w:p>
                    <w:p w14:paraId="4EBB157E" w14:textId="77777777" w:rsidR="00A84E8D" w:rsidRDefault="00A84E8D">
                      <w:pPr>
                        <w:spacing w:line="1000" w:lineRule="exact"/>
                        <w:ind w:firstLineChars="131" w:firstLine="419"/>
                        <w:rPr>
                          <w:u w:val="single"/>
                        </w:rPr>
                      </w:pPr>
                      <w:r>
                        <w:rPr>
                          <w:rFonts w:hint="eastAsia"/>
                          <w:sz w:val="32"/>
                        </w:rPr>
                        <w:t>完成时间：</w:t>
                      </w:r>
                      <w:r>
                        <w:rPr>
                          <w:rFonts w:hint="eastAsia"/>
                          <w:sz w:val="32"/>
                          <w:u w:val="single"/>
                        </w:rPr>
                        <w:t xml:space="preserve"> </w:t>
                      </w:r>
                      <w:smartTag w:uri="urn:schemas-microsoft-com:office:smarttags" w:element="chsdate">
                        <w:smartTagPr>
                          <w:attr w:name="Year" w:val="2012"/>
                          <w:attr w:name="Month" w:val="8"/>
                          <w:attr w:name="Day" w:val="12"/>
                          <w:attr w:name="IsLunarDate" w:val="False"/>
                          <w:attr w:name="IsROCDate" w:val="False"/>
                        </w:smartTagPr>
                        <w:r>
                          <w:rPr>
                            <w:rFonts w:hint="eastAsia"/>
                            <w:sz w:val="32"/>
                            <w:u w:val="single"/>
                          </w:rPr>
                          <w:t>2012</w:t>
                        </w:r>
                        <w:r>
                          <w:rPr>
                            <w:rFonts w:hint="eastAsia"/>
                            <w:sz w:val="32"/>
                            <w:u w:val="single"/>
                          </w:rPr>
                          <w:t>年</w:t>
                        </w:r>
                        <w:r>
                          <w:rPr>
                            <w:rFonts w:hint="eastAsia"/>
                            <w:sz w:val="32"/>
                            <w:u w:val="single"/>
                          </w:rPr>
                          <w:t>8</w:t>
                        </w:r>
                        <w:r>
                          <w:rPr>
                            <w:rFonts w:hint="eastAsia"/>
                            <w:sz w:val="32"/>
                            <w:u w:val="single"/>
                          </w:rPr>
                          <w:t>月</w:t>
                        </w:r>
                        <w:r>
                          <w:rPr>
                            <w:rFonts w:hint="eastAsia"/>
                            <w:sz w:val="32"/>
                            <w:u w:val="single"/>
                          </w:rPr>
                          <w:t>12</w:t>
                        </w:r>
                        <w:r>
                          <w:rPr>
                            <w:rFonts w:hint="eastAsia"/>
                            <w:sz w:val="32"/>
                            <w:u w:val="single"/>
                          </w:rPr>
                          <w:t>日</w:t>
                        </w:r>
                      </w:smartTag>
                      <w:r>
                        <w:rPr>
                          <w:rFonts w:hint="eastAsia"/>
                          <w:sz w:val="32"/>
                          <w:u w:val="single"/>
                        </w:rPr>
                        <w:t xml:space="preserve"> </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0D5E2AD7" wp14:editId="6F10D718">
                <wp:simplePos x="0" y="0"/>
                <wp:positionH relativeFrom="column">
                  <wp:posOffset>257810</wp:posOffset>
                </wp:positionH>
                <wp:positionV relativeFrom="paragraph">
                  <wp:posOffset>991870</wp:posOffset>
                </wp:positionV>
                <wp:extent cx="4991100" cy="1386840"/>
                <wp:effectExtent l="0" t="0" r="1270" b="0"/>
                <wp:wrapNone/>
                <wp:docPr id="2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0" cy="1386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903FD" w14:textId="77777777" w:rsidR="00A84E8D" w:rsidRDefault="00A84E8D">
                            <w:pPr>
                              <w:jc w:val="center"/>
                              <w:rPr>
                                <w:rFonts w:ascii="黑体" w:eastAsia="黑体" w:hAnsi="黑体"/>
                                <w:sz w:val="44"/>
                              </w:rPr>
                            </w:pPr>
                            <w:bookmarkStart w:id="5" w:name="_Title#3252339229"/>
                            <w:r>
                              <w:rPr>
                                <w:rFonts w:ascii="黑体" w:eastAsia="黑体" w:hAnsi="黑体" w:hint="eastAsia"/>
                                <w:sz w:val="44"/>
                              </w:rPr>
                              <w:t>关于萧山廉政文化进校园状况</w:t>
                            </w:r>
                          </w:p>
                          <w:p w14:paraId="170AD38F" w14:textId="77777777" w:rsidR="00A84E8D" w:rsidRDefault="00A84E8D">
                            <w:pPr>
                              <w:jc w:val="center"/>
                              <w:rPr>
                                <w:rFonts w:ascii="黑体" w:eastAsia="黑体" w:hAnsi="黑体"/>
                                <w:sz w:val="52"/>
                              </w:rPr>
                            </w:pPr>
                            <w:r>
                              <w:rPr>
                                <w:rFonts w:ascii="黑体" w:eastAsia="黑体" w:hAnsi="黑体" w:hint="eastAsia"/>
                                <w:sz w:val="44"/>
                              </w:rPr>
                              <w:t>的调查报告</w:t>
                            </w:r>
                            <w:bookmarkEnd w:id="5"/>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E2AD7" id="Text Box 3" o:spid="_x0000_s1027" type="#_x0000_t202" style="position:absolute;left:0;text-align:left;margin-left:20.3pt;margin-top:78.1pt;width:393pt;height:109.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N6nuwIAAMI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" filled="f" stroked="f">
                <v:textbox>
                  <w:txbxContent>
                    <w:p w14:paraId="48A903FD" w14:textId="77777777" w:rsidR="00A84E8D" w:rsidRDefault="00A84E8D">
                      <w:pPr>
                        <w:jc w:val="center"/>
                        <w:rPr>
                          <w:rFonts w:ascii="黑体" w:eastAsia="黑体" w:hAnsi="黑体"/>
                          <w:sz w:val="44"/>
                        </w:rPr>
                      </w:pPr>
                      <w:bookmarkStart w:id="10" w:name="_Title#3252339229"/>
                      <w:r>
                        <w:rPr>
                          <w:rFonts w:ascii="黑体" w:eastAsia="黑体" w:hAnsi="黑体" w:hint="eastAsia"/>
                          <w:sz w:val="44"/>
                        </w:rPr>
                        <w:t>关于萧山廉政文化进校园状况</w:t>
                      </w:r>
                    </w:p>
                    <w:p w14:paraId="170AD38F" w14:textId="77777777" w:rsidR="00A84E8D" w:rsidRDefault="00A84E8D">
                      <w:pPr>
                        <w:jc w:val="center"/>
                        <w:rPr>
                          <w:rFonts w:ascii="黑体" w:eastAsia="黑体" w:hAnsi="黑体"/>
                          <w:sz w:val="52"/>
                        </w:rPr>
                      </w:pPr>
                      <w:r>
                        <w:rPr>
                          <w:rFonts w:ascii="黑体" w:eastAsia="黑体" w:hAnsi="黑体" w:hint="eastAsia"/>
                          <w:sz w:val="44"/>
                        </w:rPr>
                        <w:t>的调查报告</w:t>
                      </w:r>
                      <w:bookmarkEnd w:id="10"/>
                    </w:p>
                  </w:txbxContent>
                </v:textbox>
              </v:shape>
            </w:pict>
          </mc:Fallback>
        </mc:AlternateContent>
      </w:r>
    </w:p>
    <w:p w14:paraId="28452715" w14:textId="2FF20C72" w:rsidR="005B60EA" w:rsidRDefault="00BB73AC">
      <w:pPr>
        <w:jc w:val="center"/>
        <w:rPr>
          <w:rFonts w:ascii="黑体" w:eastAsia="黑体"/>
          <w:b/>
          <w:sz w:val="32"/>
          <w:szCs w:val="32"/>
        </w:rPr>
      </w:pPr>
      <w:r>
        <w:rPr>
          <w:rFonts w:ascii="黑体" w:eastAsia="黑体" w:hint="eastAsia"/>
          <w:b/>
          <w:sz w:val="32"/>
          <w:szCs w:val="32"/>
        </w:rPr>
        <w:lastRenderedPageBreak/>
        <w:t>社会实践</w:t>
      </w:r>
      <w:r w:rsidR="00EB439F">
        <w:rPr>
          <w:rFonts w:ascii="黑体" w:eastAsia="黑体" w:hint="eastAsia"/>
          <w:b/>
          <w:sz w:val="32"/>
          <w:szCs w:val="32"/>
        </w:rPr>
        <w:t>报告评语表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9"/>
        <w:gridCol w:w="1261"/>
        <w:gridCol w:w="1940"/>
        <w:gridCol w:w="4138"/>
      </w:tblGrid>
      <w:tr w:rsidR="005B60EA" w14:paraId="06F3E9D5" w14:textId="77777777" w:rsidTr="00BB73AC">
        <w:tc>
          <w:tcPr>
            <w:tcW w:w="1189" w:type="dxa"/>
            <w:vAlign w:val="center"/>
          </w:tcPr>
          <w:p w14:paraId="7FF92BF7" w14:textId="77777777" w:rsidR="005B60EA" w:rsidRDefault="00EB439F">
            <w:pPr>
              <w:rPr>
                <w:rFonts w:ascii="宋体" w:hAnsi="宋体"/>
                <w:b/>
                <w:sz w:val="24"/>
              </w:rPr>
            </w:pPr>
            <w:r>
              <w:rPr>
                <w:rFonts w:ascii="宋体" w:hAnsi="宋体" w:hint="eastAsia"/>
                <w:b/>
                <w:sz w:val="24"/>
              </w:rPr>
              <w:t>学生姓名</w:t>
            </w:r>
          </w:p>
        </w:tc>
        <w:tc>
          <w:tcPr>
            <w:tcW w:w="1261" w:type="dxa"/>
            <w:vAlign w:val="center"/>
          </w:tcPr>
          <w:p w14:paraId="15188CAF" w14:textId="77777777" w:rsidR="005B60EA" w:rsidRDefault="00EB439F">
            <w:pPr>
              <w:rPr>
                <w:rFonts w:ascii="黑体" w:eastAsia="黑体"/>
                <w:b/>
                <w:sz w:val="32"/>
                <w:szCs w:val="32"/>
              </w:rPr>
            </w:pPr>
            <w:r>
              <w:rPr>
                <w:rFonts w:ascii="宋体" w:eastAsia="黑体" w:hAnsi="宋体" w:hint="eastAsia"/>
                <w:b/>
                <w:sz w:val="24"/>
              </w:rPr>
              <w:t>xxx</w:t>
            </w:r>
          </w:p>
        </w:tc>
        <w:tc>
          <w:tcPr>
            <w:tcW w:w="1940" w:type="dxa"/>
            <w:vAlign w:val="center"/>
          </w:tcPr>
          <w:p w14:paraId="2C2D2155" w14:textId="77777777" w:rsidR="00BB73AC" w:rsidRPr="00BB73AC" w:rsidRDefault="00BB73AC" w:rsidP="00BB73AC">
            <w:pPr>
              <w:jc w:val="center"/>
              <w:rPr>
                <w:rFonts w:ascii="宋体" w:hAnsi="宋体"/>
                <w:b/>
                <w:sz w:val="24"/>
              </w:rPr>
            </w:pPr>
            <w:r w:rsidRPr="00BB73AC">
              <w:rPr>
                <w:rFonts w:ascii="宋体" w:hAnsi="宋体" w:hint="eastAsia"/>
                <w:b/>
                <w:sz w:val="24"/>
              </w:rPr>
              <w:t>社会实践</w:t>
            </w:r>
          </w:p>
          <w:p w14:paraId="69D9C30E" w14:textId="256B9B2F" w:rsidR="005B60EA" w:rsidRPr="00BB73AC" w:rsidRDefault="00EB439F" w:rsidP="00BB73AC">
            <w:pPr>
              <w:jc w:val="center"/>
              <w:rPr>
                <w:rFonts w:ascii="宋体" w:hAnsi="宋体"/>
                <w:b/>
                <w:sz w:val="24"/>
              </w:rPr>
            </w:pPr>
            <w:r w:rsidRPr="00BB73AC">
              <w:rPr>
                <w:rFonts w:ascii="宋体" w:hAnsi="宋体" w:hint="eastAsia"/>
                <w:b/>
                <w:sz w:val="24"/>
              </w:rPr>
              <w:t>报告题目</w:t>
            </w:r>
          </w:p>
        </w:tc>
        <w:tc>
          <w:tcPr>
            <w:tcW w:w="4138" w:type="dxa"/>
            <w:vAlign w:val="center"/>
          </w:tcPr>
          <w:p w14:paraId="621CD3BD" w14:textId="77777777" w:rsidR="005B60EA" w:rsidRPr="00BB73AC" w:rsidRDefault="00EB439F">
            <w:pPr>
              <w:rPr>
                <w:rFonts w:ascii="黑体" w:eastAsia="黑体"/>
                <w:b/>
                <w:sz w:val="24"/>
                <w:szCs w:val="32"/>
              </w:rPr>
            </w:pPr>
            <w:r w:rsidRPr="00BB73AC">
              <w:rPr>
                <w:rFonts w:ascii="宋体" w:hAnsi="宋体" w:hint="eastAsia"/>
                <w:b/>
                <w:sz w:val="24"/>
              </w:rPr>
              <w:t>关于萧山廉政文化进校园状况的调查报告</w:t>
            </w:r>
          </w:p>
        </w:tc>
      </w:tr>
      <w:tr w:rsidR="005B60EA" w14:paraId="7751218A" w14:textId="77777777" w:rsidTr="00BB73AC">
        <w:tc>
          <w:tcPr>
            <w:tcW w:w="8528" w:type="dxa"/>
            <w:gridSpan w:val="4"/>
          </w:tcPr>
          <w:p w14:paraId="565E40A2" w14:textId="7A917EC0" w:rsidR="005B60EA" w:rsidRPr="00A06774" w:rsidRDefault="00EB439F" w:rsidP="00A06774">
            <w:pPr>
              <w:ind w:firstLineChars="200" w:firstLine="480"/>
              <w:rPr>
                <w:rFonts w:ascii="华文楷体" w:eastAsia="华文楷体" w:hAnsi="华文楷体"/>
                <w:bCs/>
                <w:sz w:val="24"/>
              </w:rPr>
            </w:pPr>
            <w:r w:rsidRPr="00A06774">
              <w:rPr>
                <w:rFonts w:ascii="华文楷体" w:eastAsia="华文楷体" w:hAnsi="华文楷体" w:hint="eastAsia"/>
                <w:bCs/>
                <w:sz w:val="24"/>
              </w:rPr>
              <w:t>社会实践导师对</w:t>
            </w:r>
            <w:r w:rsidR="00BB73AC">
              <w:rPr>
                <w:rFonts w:ascii="华文楷体" w:eastAsia="华文楷体" w:hAnsi="华文楷体" w:hint="eastAsia"/>
                <w:bCs/>
                <w:sz w:val="24"/>
              </w:rPr>
              <w:t>实践</w:t>
            </w:r>
            <w:r w:rsidRPr="00A06774">
              <w:rPr>
                <w:rFonts w:ascii="华文楷体" w:eastAsia="华文楷体" w:hAnsi="华文楷体" w:hint="eastAsia"/>
                <w:bCs/>
                <w:sz w:val="24"/>
              </w:rPr>
              <w:t>报告的评语：</w:t>
            </w:r>
          </w:p>
          <w:p w14:paraId="78E25FCA" w14:textId="77777777" w:rsidR="005B60EA" w:rsidRPr="00A06774" w:rsidRDefault="00EB439F" w:rsidP="00A06774">
            <w:pPr>
              <w:ind w:firstLineChars="200" w:firstLine="480"/>
              <w:rPr>
                <w:rFonts w:ascii="华文楷体" w:eastAsia="华文楷体" w:hAnsi="华文楷体"/>
                <w:bCs/>
                <w:sz w:val="24"/>
              </w:rPr>
            </w:pPr>
            <w:r w:rsidRPr="00A06774">
              <w:rPr>
                <w:rFonts w:ascii="华文楷体" w:eastAsia="华文楷体" w:hAnsi="华文楷体" w:hint="eastAsia"/>
                <w:bCs/>
                <w:sz w:val="24"/>
              </w:rPr>
              <w:t>1.篇章结构、基本观点；2.主要创新；3.研究方法；4.学术影响或社会效益等</w:t>
            </w:r>
          </w:p>
          <w:p w14:paraId="1F81B987" w14:textId="77777777" w:rsidR="005B60EA" w:rsidRDefault="00EB439F" w:rsidP="00A06774">
            <w:pPr>
              <w:ind w:firstLineChars="200" w:firstLine="480"/>
              <w:rPr>
                <w:rFonts w:ascii="华文楷体" w:eastAsia="华文楷体" w:hAnsi="华文楷体"/>
                <w:bCs/>
                <w:sz w:val="24"/>
              </w:rPr>
            </w:pPr>
            <w:r>
              <w:rPr>
                <w:rFonts w:ascii="华文楷体" w:eastAsia="华文楷体" w:hAnsi="华文楷体" w:hint="eastAsia"/>
                <w:bCs/>
                <w:sz w:val="24"/>
              </w:rPr>
              <w:t>纵观调查报告，逻辑结构清晰，调查资料翔实，分析论证全面深入，对策建议中肯可行，语言规范流畅，数量分析和结论可靠，对萧山廉政文化进校园具有决策参考价值，反映了作者专业理论功底扎实，具有较强的独立调查研究能力和较高的分析、解决实际问题的能力。</w:t>
            </w:r>
          </w:p>
          <w:p w14:paraId="4EB72E4F" w14:textId="77777777" w:rsidR="005B60EA" w:rsidRDefault="00EB439F">
            <w:pPr>
              <w:ind w:firstLineChars="200" w:firstLine="480"/>
              <w:rPr>
                <w:rFonts w:ascii="华文楷体" w:eastAsia="华文楷体" w:hAnsi="华文楷体"/>
                <w:bCs/>
                <w:sz w:val="24"/>
              </w:rPr>
            </w:pPr>
            <w:r>
              <w:rPr>
                <w:rFonts w:ascii="华文楷体" w:eastAsia="华文楷体" w:hAnsi="华文楷体" w:hint="eastAsia"/>
                <w:bCs/>
                <w:sz w:val="24"/>
              </w:rPr>
              <w:t>当然，调查报告也存在对现行校园廉政状况和作用等方面分析不够等问题。不足之处比如：……。</w:t>
            </w:r>
          </w:p>
          <w:p w14:paraId="6478645D" w14:textId="77777777" w:rsidR="005B60EA" w:rsidRDefault="00EB439F">
            <w:pPr>
              <w:ind w:firstLineChars="200" w:firstLine="480"/>
              <w:rPr>
                <w:rFonts w:ascii="黑体" w:eastAsia="黑体"/>
                <w:bCs/>
                <w:sz w:val="24"/>
              </w:rPr>
            </w:pPr>
            <w:r>
              <w:rPr>
                <w:rFonts w:ascii="华文楷体" w:eastAsia="华文楷体" w:hAnsi="华文楷体" w:hint="eastAsia"/>
                <w:bCs/>
                <w:sz w:val="24"/>
              </w:rPr>
              <w:t>总体上看，该论文仍然是一篇较好的专题调研报告，推荐等级为良好。</w:t>
            </w:r>
          </w:p>
          <w:p w14:paraId="79AF318D" w14:textId="77777777" w:rsidR="005B60EA" w:rsidRDefault="005B60EA">
            <w:pPr>
              <w:rPr>
                <w:rFonts w:ascii="黑体" w:eastAsia="黑体"/>
                <w:b/>
                <w:sz w:val="24"/>
              </w:rPr>
            </w:pPr>
          </w:p>
          <w:p w14:paraId="510CF265" w14:textId="77777777" w:rsidR="005B60EA" w:rsidRDefault="005B60EA">
            <w:pPr>
              <w:rPr>
                <w:rFonts w:ascii="黑体" w:eastAsia="黑体"/>
                <w:b/>
                <w:sz w:val="24"/>
              </w:rPr>
            </w:pPr>
          </w:p>
          <w:p w14:paraId="78BBF669" w14:textId="77777777" w:rsidR="005B60EA" w:rsidRDefault="005B60EA">
            <w:pPr>
              <w:rPr>
                <w:rFonts w:ascii="黑体" w:eastAsia="黑体"/>
                <w:b/>
                <w:sz w:val="24"/>
              </w:rPr>
            </w:pPr>
          </w:p>
          <w:p w14:paraId="5DE925A9" w14:textId="77777777" w:rsidR="005B60EA" w:rsidRDefault="005B60EA">
            <w:pPr>
              <w:rPr>
                <w:rFonts w:ascii="黑体" w:eastAsia="黑体"/>
                <w:b/>
                <w:sz w:val="24"/>
              </w:rPr>
            </w:pPr>
          </w:p>
          <w:p w14:paraId="5456A6A0" w14:textId="77777777" w:rsidR="005B60EA" w:rsidRDefault="005B60EA">
            <w:pPr>
              <w:rPr>
                <w:rFonts w:ascii="黑体" w:eastAsia="黑体"/>
                <w:b/>
                <w:sz w:val="24"/>
              </w:rPr>
            </w:pPr>
          </w:p>
          <w:p w14:paraId="1B4326FD" w14:textId="77777777" w:rsidR="005B60EA" w:rsidRDefault="005B60EA">
            <w:pPr>
              <w:rPr>
                <w:rFonts w:ascii="黑体" w:eastAsia="黑体"/>
                <w:b/>
                <w:sz w:val="24"/>
              </w:rPr>
            </w:pPr>
          </w:p>
          <w:p w14:paraId="7A3B69BC" w14:textId="77777777" w:rsidR="005B60EA" w:rsidRDefault="005B60EA">
            <w:pPr>
              <w:rPr>
                <w:rFonts w:ascii="黑体" w:eastAsia="黑体"/>
                <w:b/>
                <w:sz w:val="24"/>
              </w:rPr>
            </w:pPr>
          </w:p>
          <w:p w14:paraId="5454497B" w14:textId="77777777" w:rsidR="005B60EA" w:rsidRDefault="005B60EA">
            <w:pPr>
              <w:rPr>
                <w:rFonts w:ascii="黑体" w:eastAsia="黑体"/>
                <w:b/>
                <w:sz w:val="24"/>
              </w:rPr>
            </w:pPr>
          </w:p>
          <w:p w14:paraId="4093DB03" w14:textId="77777777" w:rsidR="005B60EA" w:rsidRDefault="005B60EA">
            <w:pPr>
              <w:rPr>
                <w:rFonts w:ascii="黑体" w:eastAsia="黑体"/>
                <w:b/>
                <w:sz w:val="24"/>
              </w:rPr>
            </w:pPr>
          </w:p>
          <w:p w14:paraId="0345C814" w14:textId="77777777" w:rsidR="005B60EA" w:rsidRDefault="005B60EA">
            <w:pPr>
              <w:rPr>
                <w:rFonts w:ascii="黑体" w:eastAsia="黑体"/>
                <w:b/>
                <w:sz w:val="24"/>
              </w:rPr>
            </w:pPr>
          </w:p>
          <w:p w14:paraId="27194D68" w14:textId="77777777" w:rsidR="005B60EA" w:rsidRDefault="005B60EA">
            <w:pPr>
              <w:rPr>
                <w:rFonts w:ascii="黑体" w:eastAsia="黑体"/>
                <w:b/>
                <w:sz w:val="24"/>
              </w:rPr>
            </w:pPr>
          </w:p>
          <w:p w14:paraId="10BB53B9" w14:textId="77777777" w:rsidR="005B60EA" w:rsidRDefault="005B60EA">
            <w:pPr>
              <w:rPr>
                <w:rFonts w:ascii="黑体" w:eastAsia="黑体"/>
                <w:b/>
                <w:sz w:val="24"/>
              </w:rPr>
            </w:pPr>
          </w:p>
          <w:p w14:paraId="7D878884" w14:textId="77777777" w:rsidR="005B60EA" w:rsidRDefault="005B60EA">
            <w:pPr>
              <w:wordWrap w:val="0"/>
              <w:spacing w:line="320" w:lineRule="exact"/>
              <w:ind w:right="105"/>
              <w:rPr>
                <w:rFonts w:ascii="宋体" w:hAnsi="宋体"/>
                <w:b/>
                <w:bCs/>
                <w:sz w:val="24"/>
              </w:rPr>
            </w:pPr>
          </w:p>
          <w:p w14:paraId="538D2584" w14:textId="77777777" w:rsidR="005B60EA" w:rsidRDefault="00EB439F">
            <w:pPr>
              <w:wordWrap w:val="0"/>
              <w:spacing w:line="320" w:lineRule="exact"/>
              <w:ind w:right="105"/>
              <w:rPr>
                <w:rFonts w:ascii="宋体" w:hAnsi="宋体"/>
                <w:b/>
                <w:bCs/>
                <w:sz w:val="24"/>
              </w:rPr>
            </w:pPr>
            <w:r>
              <w:rPr>
                <w:rFonts w:ascii="宋体" w:hAnsi="宋体" w:hint="eastAsia"/>
                <w:b/>
                <w:bCs/>
                <w:sz w:val="24"/>
              </w:rPr>
              <w:t>评定等级：</w:t>
            </w:r>
            <w:r>
              <w:rPr>
                <w:rFonts w:ascii="宋体" w:hAnsi="宋体" w:hint="eastAsia"/>
                <w:bCs/>
                <w:sz w:val="24"/>
              </w:rPr>
              <w:t>不合格（  ） 合格（  ） 良好（√） 优秀（  ）</w:t>
            </w:r>
          </w:p>
          <w:p w14:paraId="68E512A4" w14:textId="77777777" w:rsidR="005B60EA" w:rsidRDefault="005B60EA">
            <w:pPr>
              <w:wordWrap w:val="0"/>
              <w:spacing w:line="320" w:lineRule="exact"/>
              <w:ind w:right="105"/>
              <w:rPr>
                <w:rFonts w:ascii="宋体" w:hAnsi="宋体"/>
                <w:b/>
                <w:bCs/>
                <w:sz w:val="24"/>
              </w:rPr>
            </w:pPr>
          </w:p>
          <w:p w14:paraId="370907AD" w14:textId="77777777" w:rsidR="005B60EA" w:rsidRDefault="005B60EA">
            <w:pPr>
              <w:wordWrap w:val="0"/>
              <w:spacing w:line="320" w:lineRule="exact"/>
              <w:ind w:right="105"/>
              <w:rPr>
                <w:rFonts w:ascii="宋体" w:hAnsi="宋体"/>
                <w:b/>
                <w:bCs/>
                <w:sz w:val="24"/>
              </w:rPr>
            </w:pPr>
          </w:p>
          <w:p w14:paraId="7078597A" w14:textId="77777777" w:rsidR="005B60EA" w:rsidRDefault="00EB439F">
            <w:pPr>
              <w:wordWrap w:val="0"/>
              <w:spacing w:line="320" w:lineRule="exact"/>
              <w:ind w:right="105"/>
              <w:jc w:val="right"/>
              <w:rPr>
                <w:sz w:val="24"/>
                <w:u w:val="single"/>
              </w:rPr>
            </w:pPr>
            <w:r>
              <w:rPr>
                <w:rFonts w:hAnsi="宋体" w:hint="eastAsia"/>
                <w:sz w:val="24"/>
              </w:rPr>
              <w:t>社会实践导师签字：</w:t>
            </w:r>
            <w:r>
              <w:rPr>
                <w:rFonts w:hint="eastAsia"/>
                <w:sz w:val="24"/>
                <w:u w:val="single"/>
              </w:rPr>
              <w:t xml:space="preserve">  X X X </w:t>
            </w:r>
          </w:p>
          <w:p w14:paraId="540D9129" w14:textId="77777777" w:rsidR="005B60EA" w:rsidRDefault="005B60EA">
            <w:pPr>
              <w:spacing w:line="320" w:lineRule="exact"/>
              <w:ind w:right="105"/>
              <w:jc w:val="right"/>
              <w:rPr>
                <w:sz w:val="24"/>
                <w:u w:val="single"/>
              </w:rPr>
            </w:pPr>
          </w:p>
          <w:p w14:paraId="2786A4D8" w14:textId="7F6FABA7" w:rsidR="005B60EA" w:rsidRDefault="00BB73AC">
            <w:pPr>
              <w:wordWrap w:val="0"/>
              <w:spacing w:line="320" w:lineRule="exact"/>
              <w:ind w:right="105"/>
              <w:jc w:val="right"/>
              <w:rPr>
                <w:rFonts w:hAnsi="宋体"/>
                <w:sz w:val="24"/>
              </w:rP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736EA8DD" w14:textId="77777777" w:rsidR="005B60EA" w:rsidRDefault="005B60EA">
            <w:pPr>
              <w:spacing w:line="320" w:lineRule="exact"/>
              <w:ind w:right="105"/>
              <w:jc w:val="right"/>
              <w:rPr>
                <w:rFonts w:hAnsi="宋体"/>
                <w:sz w:val="24"/>
              </w:rPr>
            </w:pPr>
          </w:p>
        </w:tc>
      </w:tr>
    </w:tbl>
    <w:p w14:paraId="7E80A3B0" w14:textId="77777777" w:rsidR="005B60EA" w:rsidRDefault="00EB439F">
      <w:pPr>
        <w:pStyle w:val="1"/>
        <w:jc w:val="center"/>
      </w:pPr>
      <w:r>
        <w:rPr>
          <w:rFonts w:hint="eastAsia"/>
          <w:b w:val="0"/>
          <w:sz w:val="48"/>
          <w:szCs w:val="48"/>
        </w:rPr>
        <w:br w:type="page"/>
      </w:r>
      <w:bookmarkStart w:id="6" w:name="_Toc11601"/>
      <w:r>
        <w:rPr>
          <w:rFonts w:hint="eastAsia"/>
        </w:rPr>
        <w:lastRenderedPageBreak/>
        <w:t>一</w:t>
      </w:r>
      <w:r>
        <w:rPr>
          <w:rFonts w:hint="eastAsia"/>
        </w:rPr>
        <w:t xml:space="preserve"> </w:t>
      </w:r>
      <w:r>
        <w:rPr>
          <w:rFonts w:hint="eastAsia"/>
        </w:rPr>
        <w:t>调查设计的框架思路</w:t>
      </w:r>
      <w:bookmarkEnd w:id="6"/>
    </w:p>
    <w:p w14:paraId="2814A12F" w14:textId="77777777" w:rsidR="005B60EA" w:rsidRDefault="00EB439F">
      <w:pPr>
        <w:pStyle w:val="2"/>
      </w:pPr>
      <w:bookmarkStart w:id="7" w:name="_Toc31136"/>
      <w:r>
        <w:rPr>
          <w:rFonts w:hint="eastAsia"/>
        </w:rPr>
        <w:t>（一）</w:t>
      </w:r>
      <w:r>
        <w:rPr>
          <w:rFonts w:hint="eastAsia"/>
        </w:rPr>
        <w:t xml:space="preserve"> </w:t>
      </w:r>
      <w:r>
        <w:rPr>
          <w:rFonts w:hint="eastAsia"/>
        </w:rPr>
        <w:t>调研背景及目的</w:t>
      </w:r>
      <w:bookmarkEnd w:id="7"/>
    </w:p>
    <w:p w14:paraId="3A78407F" w14:textId="77777777" w:rsidR="005B60EA" w:rsidRDefault="00EB439F">
      <w:pPr>
        <w:spacing w:before="50" w:line="400" w:lineRule="exact"/>
        <w:ind w:firstLineChars="200" w:firstLine="480"/>
        <w:rPr>
          <w:rFonts w:ascii="宋体" w:hAnsi="宋体"/>
          <w:sz w:val="24"/>
        </w:rPr>
      </w:pPr>
      <w:r>
        <w:rPr>
          <w:rFonts w:ascii="宋体" w:hAnsi="宋体" w:hint="eastAsia"/>
          <w:sz w:val="24"/>
        </w:rPr>
        <w:t>校园是学生步入社会之前的过渡地带，是培养国家建设者和接班人的园地。加强校园廉政文化建设对于提高学生综合素质，为国家培养高素质人才具有重大且深远的意义，是一项长期而又艰巨的任务,也是一项治本之举</w:t>
      </w:r>
      <w:r>
        <w:rPr>
          <w:rStyle w:val="a4"/>
          <w:rFonts w:ascii="宋体" w:hAnsi="宋体" w:hint="eastAsia"/>
          <w:sz w:val="24"/>
        </w:rPr>
        <w:footnoteReference w:id="1"/>
      </w:r>
      <w:r>
        <w:rPr>
          <w:rFonts w:ascii="宋体" w:hAnsi="宋体" w:hint="eastAsia"/>
          <w:sz w:val="24"/>
        </w:rPr>
        <w:t>。近年来，各类学校十分注重校园廉政文化建设，通过各种活动及途径，把廉政文化建设摆在了重要的位置。以学校党政干部，领导为重点对象的廉政文化建设活动在各个学校先后展开。萧山区也不例外，全区各类学校进行廉政文化师德培训，包括党政干部，领导干部及教师在内，以案例的方式分析自身岗位风险，提高岗位风险意识。然而校园廉政文化的建设，并非仅以党政干部、领导干部和教师为教育目标，校园廉政文化建设的最终目标是教育学生，从小培养其廉政意识，在其踏出校园之前，帮助其树立正确的人生观，价值观，使学生拥有高尚的道德情操。学校作为文化教育基地的同时，更是德育教育基地，弘扬廉政思想，使廉政思想根治于学生，这些社会接班人的心中，才能在未来真正杜绝腐败现象。</w:t>
      </w:r>
    </w:p>
    <w:p w14:paraId="324F195C" w14:textId="77777777" w:rsidR="005B60EA" w:rsidRDefault="00EB439F">
      <w:pPr>
        <w:spacing w:before="50" w:line="400" w:lineRule="exact"/>
        <w:ind w:firstLineChars="200" w:firstLine="480"/>
        <w:rPr>
          <w:rFonts w:ascii="宋体" w:hAnsi="宋体"/>
          <w:sz w:val="24"/>
        </w:rPr>
      </w:pPr>
      <w:r>
        <w:rPr>
          <w:rFonts w:ascii="宋体" w:hAnsi="宋体" w:hint="eastAsia"/>
          <w:sz w:val="24"/>
        </w:rPr>
        <w:t>此次调查对象是萧山区的几个小学，走访学生，</w:t>
      </w:r>
      <w:smartTag w:uri="urn:schemas-microsoft-com:office:smarttags" w:element="PersonName">
        <w:smartTagPr>
          <w:attr w:name="ProductID" w:val="家长及"/>
        </w:smartTagPr>
        <w:r>
          <w:rPr>
            <w:rFonts w:ascii="宋体" w:hAnsi="宋体" w:hint="eastAsia"/>
            <w:sz w:val="24"/>
          </w:rPr>
          <w:t>家长及</w:t>
        </w:r>
      </w:smartTag>
      <w:r>
        <w:rPr>
          <w:rFonts w:ascii="宋体" w:hAnsi="宋体" w:hint="eastAsia"/>
          <w:sz w:val="24"/>
        </w:rPr>
        <w:t>老师，对其进行直接和间接采访，并结合对学生进行抽样问卷调查，了解近年来萧山区小学廉政文化建设所产生的教育效果，比较乡镇小学与城区小学在廉政文化建设方面存在的差异，挖掘各自在校园廉政文化建设方面的优缺点，取长补短，帮助萧山区小学阶段校园廉政文化建设的有效实施和普及。</w:t>
      </w:r>
    </w:p>
    <w:p w14:paraId="1F8CB45E" w14:textId="77777777" w:rsidR="005B60EA" w:rsidRDefault="00EB439F">
      <w:pPr>
        <w:pStyle w:val="2"/>
      </w:pPr>
      <w:bookmarkStart w:id="8" w:name="_Toc5259"/>
      <w:r>
        <w:rPr>
          <w:rFonts w:hint="eastAsia"/>
        </w:rPr>
        <w:t>（二）调研内容</w:t>
      </w:r>
      <w:bookmarkEnd w:id="8"/>
    </w:p>
    <w:p w14:paraId="73F03ABC" w14:textId="77777777" w:rsidR="005B60EA" w:rsidRDefault="00EB439F">
      <w:pPr>
        <w:spacing w:before="50" w:line="400" w:lineRule="exact"/>
        <w:ind w:firstLineChars="200" w:firstLine="480"/>
        <w:rPr>
          <w:rFonts w:ascii="宋体" w:hAnsi="宋体"/>
          <w:sz w:val="24"/>
        </w:rPr>
      </w:pPr>
      <w:r>
        <w:rPr>
          <w:rFonts w:ascii="宋体" w:hAnsi="宋体" w:hint="eastAsia"/>
          <w:sz w:val="24"/>
        </w:rPr>
        <w:t>此次调查从萧山城区及乡镇各抽取两所学校，每所学校随机抽取50名学生为样本，对学生进行问卷调查。因问卷调查对象为小学生高年级学生，所以问卷设置较为简单，主要了解学校廉政文化建设的开展情况，及校园廉政文化建设对学生所产生的影响和效果。同时，对学生，教师及家长所进行的间接及直接采访，帮助从总体了解学生，教师及家长对学校开展校园廉政文化建设的看法及意见。教师和家长对廉政文化的想法及意见会影响他们的行为，从而对学生的认知产生一定影响，因此需要充分重视。从学生，家长，教师三个视角，分析城区和乡镇小学校园廉政文化建设的进展状况，并比较两者在各自的建设过程中所存在的差</w:t>
      </w:r>
      <w:r>
        <w:rPr>
          <w:rFonts w:ascii="宋体" w:hAnsi="宋体" w:hint="eastAsia"/>
          <w:sz w:val="24"/>
        </w:rPr>
        <w:lastRenderedPageBreak/>
        <w:t>异。通过调查分析，再对比现下校园文化建设走在前列的学校，汇总提炼较为突出的，有助于校园廉政文化建设的措施，帮助校园廉政文化建设在真正意义上发挥作用，使廉政意识真正在建设的过程中深植人心。</w:t>
      </w:r>
    </w:p>
    <w:p w14:paraId="620A2E2A" w14:textId="77777777" w:rsidR="005B60EA" w:rsidRDefault="00EB439F">
      <w:pPr>
        <w:pStyle w:val="2"/>
      </w:pPr>
      <w:bookmarkStart w:id="9" w:name="_Toc4595"/>
      <w:r>
        <w:rPr>
          <w:rFonts w:hint="eastAsia"/>
        </w:rPr>
        <w:t>（三）</w:t>
      </w:r>
      <w:r>
        <w:rPr>
          <w:rFonts w:hint="eastAsia"/>
        </w:rPr>
        <w:t xml:space="preserve"> </w:t>
      </w:r>
      <w:r>
        <w:rPr>
          <w:rFonts w:hint="eastAsia"/>
        </w:rPr>
        <w:t>调研方式</w:t>
      </w:r>
      <w:bookmarkEnd w:id="9"/>
    </w:p>
    <w:p w14:paraId="3B99E271" w14:textId="77777777" w:rsidR="005B60EA" w:rsidRDefault="00EB439F">
      <w:pPr>
        <w:spacing w:before="50" w:line="400" w:lineRule="exact"/>
        <w:rPr>
          <w:rFonts w:ascii="黑体" w:eastAsia="黑体" w:hAnsi="黑体"/>
          <w:b/>
          <w:sz w:val="24"/>
        </w:rPr>
      </w:pPr>
      <w:r>
        <w:rPr>
          <w:rFonts w:ascii="黑体" w:eastAsia="黑体" w:hAnsi="黑体" w:hint="eastAsia"/>
          <w:b/>
          <w:sz w:val="24"/>
        </w:rPr>
        <w:t>1. 访谈及间接采访形式</w:t>
      </w:r>
    </w:p>
    <w:p w14:paraId="1990D315" w14:textId="77777777" w:rsidR="005B60EA" w:rsidRDefault="00EB439F">
      <w:pPr>
        <w:spacing w:before="50" w:line="400" w:lineRule="exact"/>
        <w:ind w:firstLineChars="200" w:firstLine="480"/>
        <w:rPr>
          <w:rFonts w:ascii="宋体" w:hAnsi="宋体"/>
          <w:sz w:val="24"/>
        </w:rPr>
      </w:pPr>
      <w:r>
        <w:rPr>
          <w:rFonts w:ascii="宋体" w:hAnsi="宋体" w:hint="eastAsia"/>
          <w:sz w:val="24"/>
        </w:rPr>
        <w:t>在阅读有关校园文化建设的资料后，设计初步问卷，针对问卷，询问同事，其中包括了子女就读小学的同事。从询问中征求意见，更改问卷，使问卷更适合小学生回答，并反映情况。在问卷调查的同时，对所调查学校的教师及学生家长进行采访，从教师及家长的采访中了解学校所进行的校园廉政文化建设状况。</w:t>
      </w:r>
    </w:p>
    <w:p w14:paraId="63FE91C9" w14:textId="77777777" w:rsidR="005B60EA" w:rsidRDefault="00EB439F">
      <w:pPr>
        <w:spacing w:before="50" w:line="400" w:lineRule="exact"/>
        <w:rPr>
          <w:rFonts w:ascii="黑体" w:eastAsia="黑体" w:hAnsi="黑体"/>
          <w:b/>
          <w:sz w:val="24"/>
        </w:rPr>
      </w:pPr>
      <w:r>
        <w:rPr>
          <w:rFonts w:ascii="黑体" w:eastAsia="黑体" w:hAnsi="黑体" w:hint="eastAsia"/>
          <w:b/>
          <w:sz w:val="24"/>
        </w:rPr>
        <w:t>2. 问卷调查</w:t>
      </w:r>
    </w:p>
    <w:p w14:paraId="382BBEF6" w14:textId="77777777" w:rsidR="005B60EA" w:rsidRDefault="00EB439F">
      <w:pPr>
        <w:spacing w:before="50" w:line="400" w:lineRule="exact"/>
        <w:ind w:firstLineChars="200" w:firstLine="480"/>
        <w:rPr>
          <w:rFonts w:ascii="宋体" w:hAnsi="宋体"/>
          <w:sz w:val="24"/>
        </w:rPr>
      </w:pPr>
      <w:r>
        <w:rPr>
          <w:rFonts w:ascii="宋体" w:hAnsi="宋体" w:hint="eastAsia"/>
          <w:sz w:val="24"/>
        </w:rPr>
        <w:t>问卷见附录一，此次调研对象为萧山城区及乡镇小学的学生及部分教师和家长。进行随机抽样调查，每个学校随机抽取50名学生，下发问卷。问卷收集后，根据问卷中问题回答情况，建立调研数据库，进行数据统计分析。</w:t>
      </w:r>
    </w:p>
    <w:p w14:paraId="0149AF46" w14:textId="77777777" w:rsidR="005B60EA" w:rsidRDefault="00EB439F">
      <w:pPr>
        <w:spacing w:before="50" w:line="400" w:lineRule="exact"/>
        <w:ind w:firstLineChars="200" w:firstLine="480"/>
        <w:rPr>
          <w:rFonts w:ascii="宋体" w:hAnsi="宋体"/>
          <w:sz w:val="24"/>
        </w:rPr>
      </w:pPr>
      <w:r>
        <w:rPr>
          <w:rFonts w:ascii="宋体" w:hAnsi="宋体" w:hint="eastAsia"/>
          <w:sz w:val="24"/>
        </w:rPr>
        <w:t>本问卷共发放200份，收回有效问卷164份。</w:t>
      </w:r>
    </w:p>
    <w:p w14:paraId="02D5C3FC" w14:textId="77777777" w:rsidR="005B60EA" w:rsidRDefault="00EB439F">
      <w:pPr>
        <w:spacing w:before="50" w:line="400" w:lineRule="exact"/>
        <w:rPr>
          <w:rFonts w:ascii="黑体" w:eastAsia="黑体" w:hAnsi="黑体"/>
          <w:b/>
          <w:sz w:val="24"/>
        </w:rPr>
      </w:pPr>
      <w:r>
        <w:rPr>
          <w:rFonts w:ascii="黑体" w:eastAsia="黑体" w:hAnsi="黑体" w:hint="eastAsia"/>
          <w:b/>
          <w:sz w:val="24"/>
        </w:rPr>
        <w:t>3. 问卷及采访框架</w:t>
      </w:r>
    </w:p>
    <w:p w14:paraId="5DCC4CD3" w14:textId="77777777" w:rsidR="005B60EA" w:rsidRDefault="00EB439F">
      <w:pPr>
        <w:spacing w:before="50" w:line="400" w:lineRule="exact"/>
        <w:ind w:firstLineChars="200" w:firstLine="480"/>
        <w:rPr>
          <w:rFonts w:ascii="宋体" w:hAnsi="宋体"/>
          <w:sz w:val="24"/>
        </w:rPr>
      </w:pPr>
      <w:r>
        <w:rPr>
          <w:rFonts w:ascii="宋体" w:hAnsi="宋体" w:hint="eastAsia"/>
          <w:sz w:val="24"/>
        </w:rPr>
        <w:t>本次调研以抽样调查为主，问卷调查对象200名，采访对象为学生，家长及教师，无论问卷调查还是采访，本调研报告中，均采取的是无记名随机抽样调查。另，对学生，家长及教师采取直接与间接采访相结合，问卷及采访框架如下：</w:t>
      </w:r>
    </w:p>
    <w:p w14:paraId="01AC1B6D" w14:textId="77777777" w:rsidR="005B60EA" w:rsidRDefault="00EB439F">
      <w:pPr>
        <w:spacing w:before="50" w:line="400" w:lineRule="exact"/>
        <w:ind w:firstLineChars="200" w:firstLine="480"/>
        <w:rPr>
          <w:rFonts w:ascii="宋体" w:hAnsi="宋体"/>
          <w:sz w:val="24"/>
        </w:rPr>
      </w:pPr>
      <w:r>
        <w:rPr>
          <w:rFonts w:ascii="宋体" w:hAnsi="宋体" w:hint="eastAsia"/>
          <w:sz w:val="24"/>
        </w:rPr>
        <w:t>本次问卷包括了介绍说明，指导语及问卷主体三部分。问卷主体因为调查对象为小学生，故问题设置比较简单，共设置11个问题，分别从学生对廉政文化进校园活动的了解及本身对于个别社会现象的看法入手，客观选择与主观陈述结合。采访主要从教师及家长两方面入手，每一方面提问两到三个问题。 针对教师，主要了解其所在学校展开的关于校园廉政文化建设的活动是否开展，开展了哪些。并询问其是否认为此类活动具有实际意义，或是否已经产生了效果。针对家长，首先从社会现象入手，现下很多家长为了让自己的子女在学校得到照顾，过年过节都会给班主任或</w:t>
      </w:r>
      <w:smartTag w:uri="urn:schemas-microsoft-com:office:smarttags" w:element="PersonName">
        <w:smartTagPr>
          <w:attr w:name="ProductID" w:val="任课"/>
        </w:smartTagPr>
        <w:r>
          <w:rPr>
            <w:rFonts w:ascii="宋体" w:hAnsi="宋体" w:hint="eastAsia"/>
            <w:sz w:val="24"/>
          </w:rPr>
          <w:t>任课</w:t>
        </w:r>
      </w:smartTag>
      <w:r>
        <w:rPr>
          <w:rFonts w:ascii="宋体" w:hAnsi="宋体" w:hint="eastAsia"/>
          <w:sz w:val="24"/>
        </w:rPr>
        <w:t>老师送礼，询问家长对此类现象的看法。第二方面从家长的采访中，了解学校开展校园廉政文化建设的开展情况，及其对此类活动的看法。此次调查从教师，学生，家长三方面了解抽样调查学校校园廉政文化建设开展情况及其效果。虽然因实际条件受限，抽样存在一定的随机性，但可以在某种程度反映萧山区各小学校园廉政文化建设的真实情况及效果。</w:t>
      </w:r>
    </w:p>
    <w:p w14:paraId="42A4C484" w14:textId="77777777" w:rsidR="005B60EA" w:rsidRDefault="005B60EA">
      <w:pPr>
        <w:spacing w:before="50" w:line="400" w:lineRule="exact"/>
        <w:ind w:firstLineChars="200" w:firstLine="480"/>
        <w:rPr>
          <w:rFonts w:ascii="宋体" w:hAnsi="宋体"/>
          <w:sz w:val="24"/>
        </w:rPr>
      </w:pPr>
    </w:p>
    <w:p w14:paraId="4613E455" w14:textId="77777777" w:rsidR="005B60EA" w:rsidRDefault="00EB439F">
      <w:pPr>
        <w:spacing w:before="50" w:line="400" w:lineRule="exact"/>
        <w:rPr>
          <w:rFonts w:ascii="黑体" w:eastAsia="黑体" w:hAnsi="黑体"/>
          <w:b/>
          <w:sz w:val="24"/>
        </w:rPr>
      </w:pPr>
      <w:r>
        <w:rPr>
          <w:rFonts w:ascii="黑体" w:eastAsia="黑体" w:hAnsi="黑体" w:hint="eastAsia"/>
          <w:b/>
          <w:sz w:val="24"/>
        </w:rPr>
        <w:lastRenderedPageBreak/>
        <w:t>5. 调研步骤</w:t>
      </w:r>
    </w:p>
    <w:p w14:paraId="042B5C56" w14:textId="77777777" w:rsidR="005B60EA" w:rsidRDefault="00EB439F">
      <w:pPr>
        <w:spacing w:before="50" w:line="400" w:lineRule="exact"/>
        <w:ind w:firstLineChars="200" w:firstLine="480"/>
        <w:rPr>
          <w:rFonts w:ascii="宋体" w:hAnsi="宋体"/>
          <w:sz w:val="24"/>
        </w:rPr>
      </w:pPr>
      <w:r>
        <w:rPr>
          <w:rFonts w:ascii="宋体" w:hAnsi="宋体" w:hint="eastAsia"/>
          <w:sz w:val="24"/>
        </w:rPr>
        <w:t>5月前，阅读资料，初步设计调查思路，并设计调查问卷。</w:t>
      </w:r>
    </w:p>
    <w:p w14:paraId="0E81FF59" w14:textId="77777777" w:rsidR="005B60EA" w:rsidRDefault="00EB439F">
      <w:pPr>
        <w:spacing w:before="50" w:line="400" w:lineRule="exact"/>
        <w:ind w:firstLineChars="200" w:firstLine="480"/>
        <w:rPr>
          <w:rFonts w:ascii="宋体" w:hAnsi="宋体"/>
          <w:sz w:val="24"/>
        </w:rPr>
      </w:pPr>
      <w:r>
        <w:rPr>
          <w:rFonts w:ascii="宋体" w:hAnsi="宋体" w:hint="eastAsia"/>
          <w:sz w:val="24"/>
        </w:rPr>
        <w:t>5月下旬，对各学校教师进行采访，选定需要调查的小学，整理访谈记录。</w:t>
      </w:r>
    </w:p>
    <w:p w14:paraId="2C2DC456" w14:textId="77777777" w:rsidR="005B60EA" w:rsidRDefault="00EB439F">
      <w:pPr>
        <w:spacing w:before="50" w:line="400" w:lineRule="exact"/>
        <w:ind w:firstLineChars="200" w:firstLine="480"/>
        <w:rPr>
          <w:rFonts w:ascii="宋体" w:hAnsi="宋体"/>
          <w:sz w:val="24"/>
        </w:rPr>
      </w:pPr>
      <w:r>
        <w:rPr>
          <w:rFonts w:ascii="宋体" w:hAnsi="宋体" w:hint="eastAsia"/>
          <w:sz w:val="24"/>
        </w:rPr>
        <w:t>6月上旬，针对访谈记录，对初始问卷进行修改，下发调查问卷，而后回收。</w:t>
      </w:r>
    </w:p>
    <w:p w14:paraId="72D1EA43" w14:textId="77777777" w:rsidR="005B60EA" w:rsidRDefault="00EB439F">
      <w:pPr>
        <w:spacing w:before="50" w:line="400" w:lineRule="exact"/>
        <w:ind w:firstLineChars="200" w:firstLine="480"/>
        <w:rPr>
          <w:rFonts w:ascii="宋体" w:hAnsi="宋体"/>
          <w:sz w:val="24"/>
        </w:rPr>
      </w:pPr>
      <w:r>
        <w:rPr>
          <w:rFonts w:ascii="宋体" w:hAnsi="宋体" w:hint="eastAsia"/>
          <w:sz w:val="24"/>
        </w:rPr>
        <w:t>6月下旬，想办法与说调查学校的家长取得联系，进行采访，整理采访资料。</w:t>
      </w:r>
    </w:p>
    <w:p w14:paraId="7A14F011" w14:textId="77777777" w:rsidR="005B60EA" w:rsidRDefault="00EB439F">
      <w:pPr>
        <w:spacing w:before="50" w:line="400" w:lineRule="exact"/>
        <w:ind w:firstLineChars="200" w:firstLine="480"/>
        <w:rPr>
          <w:rFonts w:ascii="宋体" w:hAnsi="宋体"/>
          <w:sz w:val="24"/>
        </w:rPr>
      </w:pPr>
      <w:r>
        <w:rPr>
          <w:rFonts w:ascii="宋体" w:hAnsi="宋体" w:hint="eastAsia"/>
          <w:sz w:val="24"/>
        </w:rPr>
        <w:t>7月起，数据统计，撰写报告。</w:t>
      </w:r>
    </w:p>
    <w:p w14:paraId="104AB364" w14:textId="77777777" w:rsidR="005B60EA" w:rsidRDefault="005B60EA">
      <w:pPr>
        <w:spacing w:line="400" w:lineRule="exact"/>
        <w:ind w:firstLineChars="200" w:firstLine="480"/>
        <w:rPr>
          <w:rFonts w:ascii="宋体" w:hAnsi="宋体"/>
          <w:sz w:val="24"/>
        </w:rPr>
      </w:pPr>
    </w:p>
    <w:p w14:paraId="1CD0B682" w14:textId="77777777" w:rsidR="005B60EA" w:rsidRDefault="00EB439F">
      <w:pPr>
        <w:pStyle w:val="1"/>
        <w:jc w:val="center"/>
      </w:pPr>
      <w:bookmarkStart w:id="10" w:name="_Toc1585"/>
      <w:r>
        <w:rPr>
          <w:rFonts w:hint="eastAsia"/>
        </w:rPr>
        <w:t>二</w:t>
      </w:r>
      <w:r>
        <w:rPr>
          <w:rFonts w:hint="eastAsia"/>
        </w:rPr>
        <w:t xml:space="preserve"> </w:t>
      </w:r>
      <w:r>
        <w:rPr>
          <w:rFonts w:hint="eastAsia"/>
        </w:rPr>
        <w:t>调查结果</w:t>
      </w:r>
      <w:bookmarkEnd w:id="10"/>
    </w:p>
    <w:p w14:paraId="0DF64F07" w14:textId="77777777" w:rsidR="005B60EA" w:rsidRDefault="00EB439F">
      <w:pPr>
        <w:pStyle w:val="2"/>
      </w:pPr>
      <w:bookmarkStart w:id="11" w:name="_Toc8007"/>
      <w:r>
        <w:rPr>
          <w:rFonts w:hint="eastAsia"/>
        </w:rPr>
        <w:t>（一）乡镇小学学生对廉政文化进校活动了解程度偏低</w:t>
      </w:r>
      <w:bookmarkEnd w:id="11"/>
    </w:p>
    <w:p w14:paraId="3D42830E" w14:textId="77777777" w:rsidR="005B60EA" w:rsidRDefault="00EB439F">
      <w:pPr>
        <w:spacing w:before="50" w:line="400" w:lineRule="exact"/>
        <w:ind w:firstLineChars="200" w:firstLine="480"/>
        <w:rPr>
          <w:rFonts w:ascii="宋体" w:hAnsi="宋体"/>
          <w:sz w:val="24"/>
        </w:rPr>
      </w:pPr>
      <w:r>
        <w:rPr>
          <w:rFonts w:ascii="宋体" w:hAnsi="宋体" w:hint="eastAsia"/>
          <w:sz w:val="24"/>
        </w:rPr>
        <w:t>城区校园廉政文化建设从学生家长，教职工三方入手，而乡镇主要以行政领导及教师师德培训为主要对象，弱化了学生才是廉政文化进校园建设的治本对象。在问卷调查第二题中，询问学生对廉政文化进校园这一活动的了解程度，乡镇抽样的结果为，“非常了解”28%，“知道一些”36%，“只听说过”为6%，“完全不知道”的达30%，城区的比例分别为“非常了解”46%,</w:t>
      </w:r>
      <w:r>
        <w:rPr>
          <w:rFonts w:ascii="宋体" w:hAnsi="宋体"/>
          <w:sz w:val="24"/>
        </w:rPr>
        <w:t xml:space="preserve"> </w:t>
      </w:r>
      <w:r>
        <w:rPr>
          <w:rFonts w:ascii="宋体" w:hAnsi="宋体" w:hint="eastAsia"/>
          <w:sz w:val="24"/>
        </w:rPr>
        <w:t>“知道一些”38%，“只听说过”为14%，“完全不知道”2%。第四题对本校活动的了解程度中，城乡对比更加明显，乡镇小学学生，对本校廉政文化进校的开展情况了解程度，只有24%表示非常了解，42%表示知道一些，有34%的学生表示完全不知。城区的学生知道廉政文化是怎么回事，也对本校廉政文化活动开展的了解程度相对较高。城区调查中72%的学生表示非常了解，26%表示知道一些，仅2人选择完全不知。结合对教师及家长的采访，对比更为明显，乡镇小学的家长虽然听说过或知道廉政文化的事，但是并未收到学校任何需要配合对学生进行廉政文化教育的通知。而在城区，被调查的家长们几乎都收到了《告家长书》，学校不仅告知家长不要在过年过节</w:t>
      </w:r>
      <w:smartTag w:uri="urn:schemas-microsoft-com:office:smarttags" w:element="PersonName">
        <w:smartTagPr>
          <w:attr w:name="ProductID" w:val="向"/>
        </w:smartTagPr>
        <w:r>
          <w:rPr>
            <w:rFonts w:ascii="宋体" w:hAnsi="宋体" w:hint="eastAsia"/>
            <w:sz w:val="24"/>
          </w:rPr>
          <w:t>向</w:t>
        </w:r>
      </w:smartTag>
      <w:r>
        <w:rPr>
          <w:rFonts w:ascii="宋体" w:hAnsi="宋体" w:hint="eastAsia"/>
          <w:sz w:val="24"/>
        </w:rPr>
        <w:t>老师送礼，同时希望家长做好家庭廉政文化教育，在生活中向学生渗透廉政意识。</w:t>
      </w:r>
    </w:p>
    <w:p w14:paraId="3BAA7CD0" w14:textId="45C67B7B" w:rsidR="005B60EA" w:rsidRDefault="004E2A7B">
      <w:pPr>
        <w:spacing w:before="50" w:line="360" w:lineRule="auto"/>
        <w:rPr>
          <w:rFonts w:ascii="宋体" w:hAnsi="宋体"/>
          <w:b/>
          <w:sz w:val="24"/>
        </w:rPr>
      </w:pPr>
      <w:r>
        <w:rPr>
          <w:b/>
          <w:noProof/>
          <w:sz w:val="48"/>
          <w:szCs w:val="48"/>
        </w:rPr>
        <w:drawing>
          <wp:inline distT="0" distB="0" distL="0" distR="0" wp14:anchorId="709E3452" wp14:editId="55F226C7">
            <wp:extent cx="5372100" cy="1781175"/>
            <wp:effectExtent l="0" t="0" r="0" b="0"/>
            <wp:docPr id="3"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EB439F">
        <w:rPr>
          <w:rFonts w:ascii="宋体" w:hAnsi="宋体" w:hint="eastAsia"/>
          <w:b/>
          <w:sz w:val="24"/>
        </w:rPr>
        <w:t xml:space="preserve">     </w:t>
      </w:r>
      <w:r w:rsidR="00EB439F">
        <w:rPr>
          <w:rFonts w:ascii="宋体" w:hAnsi="宋体" w:hint="eastAsia"/>
          <w:b/>
          <w:sz w:val="24"/>
        </w:rPr>
        <w:lastRenderedPageBreak/>
        <w:t xml:space="preserve">      </w:t>
      </w:r>
      <w:r w:rsidR="00EB439F">
        <w:rPr>
          <w:rFonts w:ascii="宋体" w:hAnsi="宋体" w:hint="eastAsia"/>
          <w:b/>
          <w:color w:val="000000"/>
          <w:szCs w:val="21"/>
        </w:rPr>
        <w:t>图1 城区与乡镇学生对本校廉政文化进校园活动的了解程度对比</w:t>
      </w:r>
    </w:p>
    <w:p w14:paraId="16831168" w14:textId="77777777" w:rsidR="005B60EA" w:rsidRDefault="00EB439F">
      <w:pPr>
        <w:pStyle w:val="2"/>
      </w:pPr>
      <w:bookmarkStart w:id="12" w:name="_Toc258"/>
      <w:r>
        <w:rPr>
          <w:rFonts w:hint="eastAsia"/>
        </w:rPr>
        <w:t>（二）乡镇小学廉政文化建设内容及途径较城区单一</w:t>
      </w:r>
      <w:bookmarkEnd w:id="12"/>
    </w:p>
    <w:p w14:paraId="3D3F6E17" w14:textId="77777777" w:rsidR="005B60EA" w:rsidRDefault="00EB439F">
      <w:pPr>
        <w:spacing w:before="50" w:line="400" w:lineRule="exact"/>
        <w:ind w:firstLineChars="200" w:firstLine="480"/>
        <w:rPr>
          <w:rFonts w:ascii="宋体" w:hAnsi="宋体"/>
          <w:sz w:val="24"/>
        </w:rPr>
      </w:pPr>
      <w:r>
        <w:rPr>
          <w:rFonts w:ascii="宋体" w:hAnsi="宋体" w:hint="eastAsia"/>
          <w:sz w:val="24"/>
        </w:rPr>
        <w:t>根据问卷调查第七题的回答情况及对学生的采访中了解到，乡镇学校就廉政文化建设所进行的建设内容和途径较单一。城区89%知道学校有举办，并列举了很多。而乡镇，虽然有58%的学生知道有，但针对学生的活动，即使有，也大多数只是通过班队课将廉政文化的思想或文件传达，而并未通过更多简单易懂的方式让学生去深入了解，因此，有些学生根本不知道某堂班队课的主体是为了让他们知道何为廉政文化。而城区的活动相对较多，除班队课思想的基本传达以外，学校橱窗展，诗歌朗诵比赛，名人事迹学习，视频观看，新闻直播等方式被积极运用。同时，还从家长方面入手，要求家长配合学校做好家庭教育，从各个方面加强对学生的廉政文化思想教育。学校注重了从治本对象学生入手，而并非只是对领导，老师进行师德培训，并非只把目光聚焦于教职工的岗位风险而已。</w:t>
      </w:r>
    </w:p>
    <w:p w14:paraId="456F41BF" w14:textId="56A681B1" w:rsidR="005B60EA" w:rsidRDefault="004E2A7B">
      <w:pPr>
        <w:spacing w:before="50" w:line="360" w:lineRule="auto"/>
        <w:jc w:val="center"/>
        <w:rPr>
          <w:rFonts w:ascii="宋体" w:hAnsi="宋体"/>
          <w:sz w:val="24"/>
        </w:rPr>
      </w:pPr>
      <w:r>
        <w:rPr>
          <w:rFonts w:ascii="宋体" w:hAnsi="宋体"/>
          <w:noProof/>
          <w:sz w:val="24"/>
        </w:rPr>
        <w:drawing>
          <wp:inline distT="0" distB="0" distL="0" distR="0" wp14:anchorId="004A332A" wp14:editId="00945C53">
            <wp:extent cx="4143375" cy="1828800"/>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83A0A9C" w14:textId="77777777" w:rsidR="005B60EA" w:rsidRDefault="00EB439F">
      <w:pPr>
        <w:spacing w:before="50" w:line="360" w:lineRule="auto"/>
        <w:jc w:val="center"/>
        <w:rPr>
          <w:rFonts w:ascii="宋体" w:hAnsi="宋体"/>
          <w:b/>
          <w:sz w:val="24"/>
        </w:rPr>
      </w:pPr>
      <w:r>
        <w:rPr>
          <w:rFonts w:ascii="宋体" w:hAnsi="宋体" w:hint="eastAsia"/>
          <w:b/>
          <w:color w:val="000000"/>
          <w:szCs w:val="21"/>
        </w:rPr>
        <w:t>图2 城区与乡镇廉政文化进校园活动举办情况</w:t>
      </w:r>
    </w:p>
    <w:p w14:paraId="45B5F4CA" w14:textId="77777777" w:rsidR="005B60EA" w:rsidRDefault="00EB439F">
      <w:pPr>
        <w:pStyle w:val="2"/>
      </w:pPr>
      <w:bookmarkStart w:id="13" w:name="_Toc27019"/>
      <w:r>
        <w:rPr>
          <w:rFonts w:hint="eastAsia"/>
        </w:rPr>
        <w:t>（三）乡镇小学各方对廉政文化进校建设观点存在差异</w:t>
      </w:r>
      <w:bookmarkEnd w:id="13"/>
    </w:p>
    <w:p w14:paraId="707CB55C" w14:textId="77777777" w:rsidR="005B60EA" w:rsidRDefault="00EB439F">
      <w:pPr>
        <w:spacing w:line="360" w:lineRule="auto"/>
        <w:jc w:val="center"/>
        <w:rPr>
          <w:rFonts w:ascii="宋体" w:hAnsi="宋体"/>
          <w:b/>
          <w:color w:val="000000"/>
          <w:szCs w:val="21"/>
        </w:rPr>
      </w:pPr>
      <w:r>
        <w:rPr>
          <w:rFonts w:ascii="宋体" w:hAnsi="宋体" w:hint="eastAsia"/>
          <w:b/>
          <w:color w:val="000000"/>
          <w:szCs w:val="21"/>
        </w:rPr>
        <w:t>表1 城区与乡镇对廉政课程开设看法及廉政对象覆盖的认识</w:t>
      </w:r>
    </w:p>
    <w:tbl>
      <w:tblPr>
        <w:tblpPr w:leftFromText="180" w:rightFromText="180" w:vertAnchor="text" w:horzAnchor="margin" w:tblpXSpec="center" w:tblpY="330"/>
        <w:tblW w:w="0" w:type="auto"/>
        <w:tblLayout w:type="fixed"/>
        <w:tblLook w:val="0000" w:firstRow="0" w:lastRow="0" w:firstColumn="0" w:lastColumn="0" w:noHBand="0" w:noVBand="0"/>
      </w:tblPr>
      <w:tblGrid>
        <w:gridCol w:w="2466"/>
        <w:gridCol w:w="1821"/>
        <w:gridCol w:w="1328"/>
        <w:gridCol w:w="1328"/>
        <w:gridCol w:w="919"/>
      </w:tblGrid>
      <w:tr w:rsidR="005B60EA" w14:paraId="772BB3CE" w14:textId="77777777">
        <w:trPr>
          <w:trHeight w:val="506"/>
        </w:trPr>
        <w:tc>
          <w:tcPr>
            <w:tcW w:w="2466" w:type="dxa"/>
            <w:tcBorders>
              <w:top w:val="single" w:sz="4" w:space="0" w:color="auto"/>
              <w:left w:val="single" w:sz="4" w:space="0" w:color="auto"/>
              <w:bottom w:val="single" w:sz="4" w:space="0" w:color="auto"/>
              <w:right w:val="single" w:sz="4" w:space="0" w:color="auto"/>
            </w:tcBorders>
            <w:vAlign w:val="bottom"/>
          </w:tcPr>
          <w:p w14:paraId="7B466B4D" w14:textId="77777777" w:rsidR="005B60EA" w:rsidRDefault="00EB439F">
            <w:pPr>
              <w:widowControl/>
              <w:rPr>
                <w:rFonts w:ascii="宋体" w:hAnsi="宋体" w:cs="宋体"/>
                <w:kern w:val="0"/>
                <w:sz w:val="18"/>
                <w:szCs w:val="18"/>
              </w:rPr>
            </w:pPr>
            <w:r>
              <w:rPr>
                <w:rFonts w:ascii="宋体" w:hAnsi="宋体" w:cs="宋体" w:hint="eastAsia"/>
                <w:kern w:val="0"/>
                <w:sz w:val="18"/>
                <w:szCs w:val="18"/>
              </w:rPr>
              <w:t>8、你觉得有必要开设廉政类课程吗？</w:t>
            </w:r>
          </w:p>
        </w:tc>
        <w:tc>
          <w:tcPr>
            <w:tcW w:w="1821" w:type="dxa"/>
            <w:tcBorders>
              <w:top w:val="single" w:sz="4" w:space="0" w:color="auto"/>
              <w:left w:val="nil"/>
              <w:bottom w:val="single" w:sz="4" w:space="0" w:color="auto"/>
              <w:right w:val="single" w:sz="4" w:space="0" w:color="auto"/>
            </w:tcBorders>
            <w:vAlign w:val="bottom"/>
          </w:tcPr>
          <w:p w14:paraId="578F63E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A.有必要</w:t>
            </w:r>
          </w:p>
        </w:tc>
        <w:tc>
          <w:tcPr>
            <w:tcW w:w="1328" w:type="dxa"/>
            <w:tcBorders>
              <w:top w:val="single" w:sz="4" w:space="0" w:color="auto"/>
              <w:left w:val="nil"/>
              <w:bottom w:val="single" w:sz="4" w:space="0" w:color="auto"/>
              <w:right w:val="single" w:sz="4" w:space="0" w:color="auto"/>
            </w:tcBorders>
            <w:vAlign w:val="bottom"/>
          </w:tcPr>
          <w:p w14:paraId="32F97E2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B.无所谓</w:t>
            </w:r>
          </w:p>
        </w:tc>
        <w:tc>
          <w:tcPr>
            <w:tcW w:w="1328" w:type="dxa"/>
            <w:tcBorders>
              <w:top w:val="single" w:sz="4" w:space="0" w:color="auto"/>
              <w:left w:val="nil"/>
              <w:bottom w:val="single" w:sz="4" w:space="0" w:color="auto"/>
              <w:right w:val="single" w:sz="4" w:space="0" w:color="auto"/>
            </w:tcBorders>
            <w:vAlign w:val="bottom"/>
          </w:tcPr>
          <w:p w14:paraId="286945B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 没有必要</w:t>
            </w:r>
          </w:p>
        </w:tc>
        <w:tc>
          <w:tcPr>
            <w:tcW w:w="919" w:type="dxa"/>
            <w:tcBorders>
              <w:top w:val="single" w:sz="4" w:space="0" w:color="auto"/>
              <w:left w:val="nil"/>
              <w:bottom w:val="single" w:sz="4" w:space="0" w:color="auto"/>
              <w:right w:val="single" w:sz="4" w:space="0" w:color="auto"/>
            </w:tcBorders>
            <w:vAlign w:val="bottom"/>
          </w:tcPr>
          <w:p w14:paraId="69A4ED2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777572B4" w14:textId="77777777">
        <w:trPr>
          <w:trHeight w:val="320"/>
        </w:trPr>
        <w:tc>
          <w:tcPr>
            <w:tcW w:w="2466" w:type="dxa"/>
            <w:tcBorders>
              <w:top w:val="nil"/>
              <w:left w:val="single" w:sz="4" w:space="0" w:color="auto"/>
              <w:bottom w:val="single" w:sz="4" w:space="0" w:color="auto"/>
              <w:right w:val="single" w:sz="4" w:space="0" w:color="auto"/>
            </w:tcBorders>
            <w:shd w:val="clear" w:color="auto" w:fill="FFFF00"/>
            <w:vAlign w:val="bottom"/>
          </w:tcPr>
          <w:p w14:paraId="629DEB95"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821" w:type="dxa"/>
            <w:tcBorders>
              <w:top w:val="nil"/>
              <w:left w:val="nil"/>
              <w:bottom w:val="single" w:sz="4" w:space="0" w:color="auto"/>
              <w:right w:val="single" w:sz="4" w:space="0" w:color="auto"/>
            </w:tcBorders>
            <w:vAlign w:val="bottom"/>
          </w:tcPr>
          <w:p w14:paraId="5F6395CF"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70</w:t>
            </w:r>
          </w:p>
        </w:tc>
        <w:tc>
          <w:tcPr>
            <w:tcW w:w="1328" w:type="dxa"/>
            <w:tcBorders>
              <w:top w:val="nil"/>
              <w:left w:val="nil"/>
              <w:bottom w:val="single" w:sz="4" w:space="0" w:color="auto"/>
              <w:right w:val="single" w:sz="4" w:space="0" w:color="auto"/>
            </w:tcBorders>
            <w:vAlign w:val="bottom"/>
          </w:tcPr>
          <w:p w14:paraId="0A770882"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1328" w:type="dxa"/>
            <w:tcBorders>
              <w:top w:val="nil"/>
              <w:left w:val="nil"/>
              <w:bottom w:val="single" w:sz="4" w:space="0" w:color="auto"/>
              <w:right w:val="single" w:sz="4" w:space="0" w:color="auto"/>
            </w:tcBorders>
            <w:vAlign w:val="bottom"/>
          </w:tcPr>
          <w:p w14:paraId="138E22B2"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w:t>
            </w:r>
          </w:p>
        </w:tc>
        <w:tc>
          <w:tcPr>
            <w:tcW w:w="919" w:type="dxa"/>
            <w:tcBorders>
              <w:top w:val="nil"/>
              <w:left w:val="nil"/>
              <w:bottom w:val="single" w:sz="4" w:space="0" w:color="auto"/>
              <w:right w:val="single" w:sz="4" w:space="0" w:color="auto"/>
            </w:tcBorders>
            <w:vAlign w:val="bottom"/>
          </w:tcPr>
          <w:p w14:paraId="4ED5B45F"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79C5455F" w14:textId="77777777">
        <w:trPr>
          <w:trHeight w:val="320"/>
        </w:trPr>
        <w:tc>
          <w:tcPr>
            <w:tcW w:w="2466" w:type="dxa"/>
            <w:tcBorders>
              <w:top w:val="nil"/>
              <w:left w:val="single" w:sz="4" w:space="0" w:color="auto"/>
              <w:bottom w:val="single" w:sz="4" w:space="0" w:color="auto"/>
              <w:right w:val="single" w:sz="4" w:space="0" w:color="auto"/>
            </w:tcBorders>
            <w:shd w:val="clear" w:color="auto" w:fill="FFFF00"/>
            <w:vAlign w:val="bottom"/>
          </w:tcPr>
          <w:p w14:paraId="6FBE6D8E"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821" w:type="dxa"/>
            <w:tcBorders>
              <w:top w:val="nil"/>
              <w:left w:val="nil"/>
              <w:bottom w:val="single" w:sz="4" w:space="0" w:color="auto"/>
              <w:right w:val="single" w:sz="4" w:space="0" w:color="auto"/>
            </w:tcBorders>
            <w:vAlign w:val="bottom"/>
          </w:tcPr>
          <w:p w14:paraId="777DDEB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24</w:t>
            </w:r>
          </w:p>
        </w:tc>
        <w:tc>
          <w:tcPr>
            <w:tcW w:w="1328" w:type="dxa"/>
            <w:tcBorders>
              <w:top w:val="nil"/>
              <w:left w:val="nil"/>
              <w:bottom w:val="single" w:sz="4" w:space="0" w:color="auto"/>
              <w:right w:val="single" w:sz="4" w:space="0" w:color="auto"/>
            </w:tcBorders>
            <w:vAlign w:val="bottom"/>
          </w:tcPr>
          <w:p w14:paraId="32D4FAC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72</w:t>
            </w:r>
          </w:p>
        </w:tc>
        <w:tc>
          <w:tcPr>
            <w:tcW w:w="1328" w:type="dxa"/>
            <w:tcBorders>
              <w:top w:val="nil"/>
              <w:left w:val="nil"/>
              <w:bottom w:val="single" w:sz="4" w:space="0" w:color="auto"/>
              <w:right w:val="single" w:sz="4" w:space="0" w:color="auto"/>
            </w:tcBorders>
            <w:vAlign w:val="bottom"/>
          </w:tcPr>
          <w:p w14:paraId="2FA4787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w:t>
            </w:r>
          </w:p>
        </w:tc>
        <w:tc>
          <w:tcPr>
            <w:tcW w:w="919" w:type="dxa"/>
            <w:tcBorders>
              <w:top w:val="nil"/>
              <w:left w:val="nil"/>
              <w:bottom w:val="single" w:sz="4" w:space="0" w:color="auto"/>
              <w:right w:val="single" w:sz="4" w:space="0" w:color="auto"/>
            </w:tcBorders>
            <w:vAlign w:val="bottom"/>
          </w:tcPr>
          <w:p w14:paraId="53AEF3A1"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2C2F31CB" w14:textId="77777777">
        <w:trPr>
          <w:trHeight w:val="506"/>
        </w:trPr>
        <w:tc>
          <w:tcPr>
            <w:tcW w:w="2466" w:type="dxa"/>
            <w:tcBorders>
              <w:top w:val="nil"/>
              <w:left w:val="single" w:sz="4" w:space="0" w:color="auto"/>
              <w:bottom w:val="single" w:sz="4" w:space="0" w:color="auto"/>
              <w:right w:val="single" w:sz="4" w:space="0" w:color="auto"/>
            </w:tcBorders>
            <w:vAlign w:val="bottom"/>
          </w:tcPr>
          <w:p w14:paraId="20033E35"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9、你认为廉政文化进校园首要施行对象是？（可多选）</w:t>
            </w:r>
          </w:p>
        </w:tc>
        <w:tc>
          <w:tcPr>
            <w:tcW w:w="1821" w:type="dxa"/>
            <w:tcBorders>
              <w:top w:val="nil"/>
              <w:left w:val="nil"/>
              <w:bottom w:val="single" w:sz="4" w:space="0" w:color="auto"/>
              <w:right w:val="single" w:sz="4" w:space="0" w:color="auto"/>
            </w:tcBorders>
            <w:vAlign w:val="bottom"/>
          </w:tcPr>
          <w:p w14:paraId="377631EC"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A.学校行政领导</w:t>
            </w:r>
          </w:p>
        </w:tc>
        <w:tc>
          <w:tcPr>
            <w:tcW w:w="1328" w:type="dxa"/>
            <w:tcBorders>
              <w:top w:val="nil"/>
              <w:left w:val="nil"/>
              <w:bottom w:val="single" w:sz="4" w:space="0" w:color="auto"/>
              <w:right w:val="single" w:sz="4" w:space="0" w:color="auto"/>
            </w:tcBorders>
            <w:vAlign w:val="bottom"/>
          </w:tcPr>
          <w:p w14:paraId="4C660D31"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B.教师</w:t>
            </w:r>
          </w:p>
        </w:tc>
        <w:tc>
          <w:tcPr>
            <w:tcW w:w="1328" w:type="dxa"/>
            <w:tcBorders>
              <w:top w:val="nil"/>
              <w:left w:val="nil"/>
              <w:bottom w:val="single" w:sz="4" w:space="0" w:color="auto"/>
              <w:right w:val="single" w:sz="4" w:space="0" w:color="auto"/>
            </w:tcBorders>
            <w:vAlign w:val="bottom"/>
          </w:tcPr>
          <w:p w14:paraId="0214DE35"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C.学生</w:t>
            </w:r>
          </w:p>
        </w:tc>
        <w:tc>
          <w:tcPr>
            <w:tcW w:w="919" w:type="dxa"/>
            <w:tcBorders>
              <w:top w:val="nil"/>
              <w:left w:val="nil"/>
              <w:bottom w:val="single" w:sz="4" w:space="0" w:color="auto"/>
              <w:right w:val="single" w:sz="4" w:space="0" w:color="auto"/>
            </w:tcBorders>
            <w:vAlign w:val="bottom"/>
          </w:tcPr>
          <w:p w14:paraId="759D3CB7"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D家长</w:t>
            </w:r>
          </w:p>
        </w:tc>
      </w:tr>
      <w:tr w:rsidR="005B60EA" w14:paraId="46DC594B" w14:textId="77777777">
        <w:trPr>
          <w:trHeight w:val="320"/>
        </w:trPr>
        <w:tc>
          <w:tcPr>
            <w:tcW w:w="2466" w:type="dxa"/>
            <w:tcBorders>
              <w:top w:val="nil"/>
              <w:left w:val="single" w:sz="4" w:space="0" w:color="auto"/>
              <w:bottom w:val="single" w:sz="4" w:space="0" w:color="auto"/>
              <w:right w:val="single" w:sz="4" w:space="0" w:color="auto"/>
            </w:tcBorders>
            <w:shd w:val="clear" w:color="auto" w:fill="FFFF00"/>
            <w:vAlign w:val="bottom"/>
          </w:tcPr>
          <w:p w14:paraId="29960626"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821" w:type="dxa"/>
            <w:tcBorders>
              <w:top w:val="nil"/>
              <w:left w:val="nil"/>
              <w:bottom w:val="single" w:sz="4" w:space="0" w:color="auto"/>
              <w:right w:val="single" w:sz="4" w:space="0" w:color="auto"/>
            </w:tcBorders>
            <w:vAlign w:val="bottom"/>
          </w:tcPr>
          <w:p w14:paraId="7B76ABA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45</w:t>
            </w:r>
          </w:p>
        </w:tc>
        <w:tc>
          <w:tcPr>
            <w:tcW w:w="1328" w:type="dxa"/>
            <w:tcBorders>
              <w:top w:val="nil"/>
              <w:left w:val="nil"/>
              <w:bottom w:val="single" w:sz="4" w:space="0" w:color="auto"/>
              <w:right w:val="single" w:sz="4" w:space="0" w:color="auto"/>
            </w:tcBorders>
            <w:vAlign w:val="bottom"/>
          </w:tcPr>
          <w:p w14:paraId="12A338CD"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56</w:t>
            </w:r>
          </w:p>
        </w:tc>
        <w:tc>
          <w:tcPr>
            <w:tcW w:w="1328" w:type="dxa"/>
            <w:tcBorders>
              <w:top w:val="nil"/>
              <w:left w:val="nil"/>
              <w:bottom w:val="single" w:sz="4" w:space="0" w:color="auto"/>
              <w:right w:val="single" w:sz="4" w:space="0" w:color="auto"/>
            </w:tcBorders>
            <w:vAlign w:val="bottom"/>
          </w:tcPr>
          <w:p w14:paraId="1AC6C6F3"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43</w:t>
            </w:r>
          </w:p>
        </w:tc>
        <w:tc>
          <w:tcPr>
            <w:tcW w:w="919" w:type="dxa"/>
            <w:tcBorders>
              <w:top w:val="nil"/>
              <w:left w:val="nil"/>
              <w:bottom w:val="single" w:sz="4" w:space="0" w:color="auto"/>
              <w:right w:val="single" w:sz="4" w:space="0" w:color="auto"/>
            </w:tcBorders>
            <w:vAlign w:val="bottom"/>
          </w:tcPr>
          <w:p w14:paraId="56CB0DC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5</w:t>
            </w:r>
          </w:p>
        </w:tc>
      </w:tr>
      <w:tr w:rsidR="005B60EA" w14:paraId="555FF029" w14:textId="77777777">
        <w:trPr>
          <w:trHeight w:val="320"/>
        </w:trPr>
        <w:tc>
          <w:tcPr>
            <w:tcW w:w="2466" w:type="dxa"/>
            <w:tcBorders>
              <w:top w:val="nil"/>
              <w:left w:val="single" w:sz="4" w:space="0" w:color="auto"/>
              <w:bottom w:val="single" w:sz="4" w:space="0" w:color="auto"/>
              <w:right w:val="single" w:sz="4" w:space="0" w:color="auto"/>
            </w:tcBorders>
            <w:shd w:val="clear" w:color="auto" w:fill="FFFF00"/>
            <w:vAlign w:val="bottom"/>
          </w:tcPr>
          <w:p w14:paraId="0E5A6F76"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821" w:type="dxa"/>
            <w:tcBorders>
              <w:top w:val="nil"/>
              <w:left w:val="nil"/>
              <w:bottom w:val="single" w:sz="4" w:space="0" w:color="auto"/>
              <w:right w:val="single" w:sz="4" w:space="0" w:color="auto"/>
            </w:tcBorders>
            <w:vAlign w:val="bottom"/>
          </w:tcPr>
          <w:p w14:paraId="3E72B3D8"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44</w:t>
            </w:r>
          </w:p>
        </w:tc>
        <w:tc>
          <w:tcPr>
            <w:tcW w:w="1328" w:type="dxa"/>
            <w:tcBorders>
              <w:top w:val="nil"/>
              <w:left w:val="nil"/>
              <w:bottom w:val="single" w:sz="4" w:space="0" w:color="auto"/>
              <w:right w:val="single" w:sz="4" w:space="0" w:color="auto"/>
            </w:tcBorders>
            <w:vAlign w:val="bottom"/>
          </w:tcPr>
          <w:p w14:paraId="516A453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64</w:t>
            </w:r>
          </w:p>
        </w:tc>
        <w:tc>
          <w:tcPr>
            <w:tcW w:w="1328" w:type="dxa"/>
            <w:tcBorders>
              <w:top w:val="nil"/>
              <w:left w:val="nil"/>
              <w:bottom w:val="single" w:sz="4" w:space="0" w:color="auto"/>
              <w:right w:val="single" w:sz="4" w:space="0" w:color="auto"/>
            </w:tcBorders>
            <w:vAlign w:val="bottom"/>
          </w:tcPr>
          <w:p w14:paraId="74EEA127"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919" w:type="dxa"/>
            <w:tcBorders>
              <w:top w:val="nil"/>
              <w:left w:val="nil"/>
              <w:bottom w:val="single" w:sz="4" w:space="0" w:color="auto"/>
              <w:right w:val="single" w:sz="4" w:space="0" w:color="auto"/>
            </w:tcBorders>
            <w:vAlign w:val="bottom"/>
          </w:tcPr>
          <w:p w14:paraId="01A94245"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3</w:t>
            </w:r>
          </w:p>
        </w:tc>
      </w:tr>
    </w:tbl>
    <w:p w14:paraId="5C8D3D58" w14:textId="77777777" w:rsidR="005B60EA" w:rsidRDefault="005B60EA">
      <w:pPr>
        <w:spacing w:before="50" w:line="360" w:lineRule="auto"/>
        <w:rPr>
          <w:rFonts w:ascii="宋体" w:hAnsi="宋体"/>
          <w:b/>
          <w:color w:val="000000"/>
          <w:szCs w:val="21"/>
        </w:rPr>
      </w:pPr>
    </w:p>
    <w:p w14:paraId="31774637" w14:textId="77777777" w:rsidR="005B60EA" w:rsidRDefault="00EB439F">
      <w:pPr>
        <w:adjustRightInd w:val="0"/>
        <w:spacing w:beforeLines="50" w:before="156" w:line="400" w:lineRule="exact"/>
        <w:ind w:firstLineChars="200" w:firstLine="480"/>
        <w:rPr>
          <w:sz w:val="24"/>
        </w:rPr>
      </w:pPr>
      <w:r>
        <w:rPr>
          <w:rFonts w:hint="eastAsia"/>
          <w:sz w:val="24"/>
        </w:rPr>
        <w:t>在对学生的问卷调查中，设置了学生对于廉政文化进校活动的看法。第八题，询问其是否认为有必要开设廉政类课程，问卷中，乡镇小学数据显示，只有</w:t>
      </w:r>
      <w:r>
        <w:rPr>
          <w:rFonts w:hint="eastAsia"/>
          <w:sz w:val="24"/>
        </w:rPr>
        <w:t>24%</w:t>
      </w:r>
      <w:r>
        <w:rPr>
          <w:rFonts w:hint="eastAsia"/>
          <w:sz w:val="24"/>
        </w:rPr>
        <w:t>的学生认为有必要，</w:t>
      </w:r>
      <w:r>
        <w:rPr>
          <w:rFonts w:hint="eastAsia"/>
          <w:sz w:val="24"/>
        </w:rPr>
        <w:t>72%</w:t>
      </w:r>
      <w:r>
        <w:rPr>
          <w:rFonts w:hint="eastAsia"/>
          <w:sz w:val="24"/>
        </w:rPr>
        <w:t>的学生认为无所谓，</w:t>
      </w:r>
      <w:r>
        <w:rPr>
          <w:rFonts w:hint="eastAsia"/>
          <w:sz w:val="24"/>
        </w:rPr>
        <w:t>4%</w:t>
      </w:r>
      <w:r>
        <w:rPr>
          <w:rFonts w:hint="eastAsia"/>
          <w:sz w:val="24"/>
        </w:rPr>
        <w:t>的学生认为没有必要。城区数据再次形成巨大反差，</w:t>
      </w:r>
      <w:r>
        <w:rPr>
          <w:rFonts w:hint="eastAsia"/>
          <w:sz w:val="24"/>
        </w:rPr>
        <w:t>70%</w:t>
      </w:r>
      <w:r>
        <w:rPr>
          <w:rFonts w:hint="eastAsia"/>
          <w:sz w:val="24"/>
        </w:rPr>
        <w:t>认为有必要，</w:t>
      </w:r>
      <w:r>
        <w:rPr>
          <w:rFonts w:hint="eastAsia"/>
          <w:sz w:val="24"/>
        </w:rPr>
        <w:t>22%</w:t>
      </w:r>
      <w:r>
        <w:rPr>
          <w:rFonts w:hint="eastAsia"/>
          <w:sz w:val="24"/>
        </w:rPr>
        <w:t>认为无所谓，而</w:t>
      </w:r>
      <w:r>
        <w:rPr>
          <w:rFonts w:hint="eastAsia"/>
          <w:sz w:val="24"/>
        </w:rPr>
        <w:t>8%</w:t>
      </w:r>
      <w:r>
        <w:rPr>
          <w:rFonts w:hint="eastAsia"/>
          <w:sz w:val="24"/>
        </w:rPr>
        <w:t>认为没有必要。结合对学生的采访得知，乡镇学生的选择很大程度上是因为其对廉政文化一知半解或全然不知，不知如何选择。而城区学生因为学校活动众多，并尽力通过简单易懂的方式，让他们知道何为廉政文化，因此他们知道如何选择，并认为廉政类课程的开始，还能够帮助其学习历史，知晓社会事件。</w:t>
      </w:r>
    </w:p>
    <w:p w14:paraId="47CD7F60" w14:textId="77777777" w:rsidR="005B60EA" w:rsidRDefault="00EB439F">
      <w:pPr>
        <w:adjustRightInd w:val="0"/>
        <w:spacing w:beforeLines="50" w:before="156" w:line="400" w:lineRule="exact"/>
        <w:ind w:firstLineChars="200" w:firstLine="480"/>
        <w:rPr>
          <w:sz w:val="24"/>
        </w:rPr>
      </w:pPr>
      <w:r>
        <w:rPr>
          <w:rFonts w:hint="eastAsia"/>
          <w:sz w:val="24"/>
        </w:rPr>
        <w:t>家长方面，在采访中，设置了家长对于学校是否有必要开展廉政文化建设活动的看法，乡镇的家长认为这是学校的事情，由学校决定。而城区的家长回答较为具体，并认为廉政文化不应只局限于教师，同时还需要从家长入手，有以为家长在采访中对廉政文化进校活动的必要性给出的回答如下：“非常有必要。现在盛行送礼，而且礼物越来越贵重，助长了很多不良风气，让老师们觉得有些理所当然，在教学中也必然会有特殊化，不公平现象对还未形成自己的价值观的孩子来说是很不利的。另一方面对学生家长进行廉政文化教育也相当有必要。教师一般不会索要，但家长的过于热情是形成送礼现象的一个重要因素。”</w:t>
      </w:r>
    </w:p>
    <w:p w14:paraId="319C6616" w14:textId="77777777" w:rsidR="005B60EA" w:rsidRDefault="00EB439F">
      <w:pPr>
        <w:adjustRightInd w:val="0"/>
        <w:spacing w:beforeLines="50" w:before="156" w:line="400" w:lineRule="exact"/>
        <w:ind w:firstLineChars="200" w:firstLine="480"/>
        <w:rPr>
          <w:sz w:val="24"/>
        </w:rPr>
      </w:pPr>
      <w:r>
        <w:rPr>
          <w:rFonts w:hint="eastAsia"/>
          <w:sz w:val="24"/>
        </w:rPr>
        <w:t>乡镇及城区被采访的教师观点也存在一定差异。萧山区教育系统为推进廉政文化建设，进行了岗位风险案例分析编写活动，让教职工明确自身岗位风险，加强岗位防范意识。然而，乡镇及城区教师对于此类活动的观点却存在差异，乡镇小学的教师认为此类活动主要对象应该是行政领导，因为乡镇农村，本身家长对于送礼意识没有城区家长强烈，因此，教师本身岗位廉政风险较低。但是城区教师在面对这个问题时有些表现较为敏感。有些表示自己遇到过不止一次家长送礼的情况，非常让人头痛。针对送礼现象，有些老师表示不赞成送卡，送钱，小礼物能接受，特别是有时候出去旅行带回来的有意义的纪念品。这些代表的是心意，而非某种意义上的送礼。可见，廉政文化建设的对象如前面家长所言，不仅是老师，也应该面向家长。</w:t>
      </w:r>
    </w:p>
    <w:p w14:paraId="58051629" w14:textId="77777777" w:rsidR="005B60EA" w:rsidRDefault="005B60EA">
      <w:pPr>
        <w:spacing w:line="360" w:lineRule="auto"/>
        <w:jc w:val="center"/>
        <w:rPr>
          <w:rFonts w:ascii="宋体" w:hAnsi="宋体"/>
          <w:b/>
          <w:color w:val="000000"/>
          <w:szCs w:val="21"/>
        </w:rPr>
      </w:pPr>
    </w:p>
    <w:p w14:paraId="562FF743" w14:textId="77777777" w:rsidR="005B60EA" w:rsidRDefault="00EB439F">
      <w:pPr>
        <w:pStyle w:val="1"/>
        <w:jc w:val="center"/>
      </w:pPr>
      <w:bookmarkStart w:id="14" w:name="_Toc2232"/>
      <w:r>
        <w:rPr>
          <w:rFonts w:hint="eastAsia"/>
        </w:rPr>
        <w:t>三</w:t>
      </w:r>
      <w:r>
        <w:rPr>
          <w:rFonts w:hint="eastAsia"/>
        </w:rPr>
        <w:t xml:space="preserve"> </w:t>
      </w:r>
      <w:r>
        <w:rPr>
          <w:rFonts w:hint="eastAsia"/>
        </w:rPr>
        <w:t>情况分析</w:t>
      </w:r>
      <w:bookmarkEnd w:id="14"/>
    </w:p>
    <w:p w14:paraId="092DB36A" w14:textId="77777777" w:rsidR="005B60EA" w:rsidRDefault="00EB439F">
      <w:pPr>
        <w:adjustRightInd w:val="0"/>
        <w:spacing w:beforeLines="50" w:before="156" w:line="400" w:lineRule="exact"/>
        <w:ind w:firstLineChars="200" w:firstLine="480"/>
        <w:rPr>
          <w:sz w:val="24"/>
        </w:rPr>
      </w:pPr>
      <w:r>
        <w:rPr>
          <w:rFonts w:hint="eastAsia"/>
          <w:sz w:val="24"/>
        </w:rPr>
        <w:t>综合问卷数据及采访记录，可以看出乡镇与城区在廉政文化进校建设方面存</w:t>
      </w:r>
      <w:r>
        <w:rPr>
          <w:rFonts w:hint="eastAsia"/>
          <w:sz w:val="24"/>
        </w:rPr>
        <w:lastRenderedPageBreak/>
        <w:t>在巨大差异。这一巨大差异不能说谁不到位，或谁做得不好，而是让我们清晰地看到，在这差异中存在的对活动修整空间。在一个小小的萧山区，便存在乡镇与城区的差异，扩展到市，省乃至全国，存在的差异便会更大。此次调查的目的就是了解乡镇与城区现下廉政文化进校建设的基本情况，了解两者存在的差异，取长补短，提炼创新措施为更好地推进全区廉政文化建设提供好的建议。以下把造成以上结果的情况分析一下，以便更好地寻找解决途径，促进廉政文化进校建设。</w:t>
      </w:r>
    </w:p>
    <w:p w14:paraId="39489677" w14:textId="77777777" w:rsidR="005B60EA" w:rsidRDefault="00EB439F">
      <w:pPr>
        <w:pStyle w:val="2"/>
      </w:pPr>
      <w:bookmarkStart w:id="15" w:name="_Toc23302"/>
      <w:r>
        <w:rPr>
          <w:rFonts w:hint="eastAsia"/>
        </w:rPr>
        <w:t>（一）</w:t>
      </w:r>
      <w:r>
        <w:rPr>
          <w:rFonts w:hint="eastAsia"/>
        </w:rPr>
        <w:t xml:space="preserve"> </w:t>
      </w:r>
      <w:r>
        <w:rPr>
          <w:rFonts w:hint="eastAsia"/>
        </w:rPr>
        <w:t>廉政文化认识存在狭隘性</w:t>
      </w:r>
      <w:bookmarkEnd w:id="15"/>
    </w:p>
    <w:p w14:paraId="30C12C79" w14:textId="77777777" w:rsidR="005B60EA" w:rsidRDefault="00EB439F">
      <w:pPr>
        <w:spacing w:before="50" w:line="360" w:lineRule="auto"/>
        <w:rPr>
          <w:rFonts w:ascii="黑体" w:eastAsia="黑体" w:hAnsi="黑体"/>
          <w:b/>
          <w:sz w:val="24"/>
        </w:rPr>
      </w:pPr>
      <w:r>
        <w:rPr>
          <w:rFonts w:ascii="黑体" w:eastAsia="黑体" w:hAnsi="黑体" w:hint="eastAsia"/>
          <w:b/>
          <w:sz w:val="24"/>
        </w:rPr>
        <w:t>1. 对廉政文化内涵认识存在狭隘性</w:t>
      </w:r>
    </w:p>
    <w:p w14:paraId="7DD3DE3E" w14:textId="77777777" w:rsidR="005B60EA" w:rsidRDefault="00EB439F">
      <w:pPr>
        <w:adjustRightInd w:val="0"/>
        <w:spacing w:beforeLines="50" w:before="156" w:line="400" w:lineRule="exact"/>
        <w:ind w:firstLineChars="200" w:firstLine="480"/>
        <w:rPr>
          <w:sz w:val="24"/>
        </w:rPr>
      </w:pPr>
      <w:r>
        <w:rPr>
          <w:rFonts w:hint="eastAsia"/>
          <w:sz w:val="24"/>
        </w:rPr>
        <w:t>学校对廉政文化理解存在差异，是由于部分学校理解存在狭隘性，对校园廉政文化重要性认识不够。杭州廉政文化建设一直走在全国前列，西湖廉政论坛早已开设数年，然而，很多人对于廉政文化建设的理解存在不小差异，认为廉政文化建设是为了反腐倡廉，为了减少并杜绝社会上的行贿受贿现象。却忽略了廉政文化建设更多的是一种思想意识及觉悟的提高，不仅是为了解决现存的腐败现象。校园廉政文化建设，不仅是为了防范岗位风险意识，更需要加强对下一代的意识教育。然而，很多学校领导及教师对校园廉政文化建设的理解存在一定的狭隘性。一方面认为自身腐败滋生的条件没有其他地方充分，行贿受贿几率不大。另一方面，认为学生对于廉政文化建设理解有困难，因此忽略并省略了不少校园廉政文化建设，使校园廉政文化在某些校园流于形式。不仅学生不了解，连带教师对校园廉政文化建设意识也相对薄弱。因为对廉政文化认识的偏差，造成学校活动单一，只是传达上级任务。将校园廉政文化建设直接就划定为对老师的师德培训及对学生的班队课传达。</w:t>
      </w:r>
    </w:p>
    <w:p w14:paraId="4401EAE2" w14:textId="77777777" w:rsidR="005B60EA" w:rsidRDefault="00EB439F">
      <w:pPr>
        <w:spacing w:before="50" w:line="360" w:lineRule="auto"/>
        <w:rPr>
          <w:sz w:val="24"/>
        </w:rPr>
      </w:pPr>
      <w:r>
        <w:rPr>
          <w:rFonts w:ascii="黑体" w:eastAsia="黑体" w:hAnsi="黑体" w:hint="eastAsia"/>
          <w:b/>
          <w:sz w:val="24"/>
        </w:rPr>
        <w:t>2. 对廉政文化建设对象覆盖存在狭隘性</w:t>
      </w:r>
    </w:p>
    <w:p w14:paraId="189CAB68" w14:textId="77777777" w:rsidR="005B60EA" w:rsidRDefault="00EB439F">
      <w:pPr>
        <w:adjustRightInd w:val="0"/>
        <w:spacing w:beforeLines="50" w:before="156" w:line="400" w:lineRule="exact"/>
        <w:ind w:firstLineChars="200" w:firstLine="480"/>
        <w:rPr>
          <w:sz w:val="24"/>
        </w:rPr>
      </w:pPr>
      <w:r>
        <w:rPr>
          <w:rFonts w:hint="eastAsia"/>
          <w:sz w:val="24"/>
        </w:rPr>
        <w:t>学生、家长、教师等对校园廉政文化建设的支持观点不同，是因为校园廉政文化建设的对象产生了偏颇，缺乏全面性。校园廉政文化建设所涵盖的对象应该包括校党政领导，行政领导，教师，及学生和学生家长。需要明确及强调的是，校园廉政文化建设的开展目的，不仅是减少和杜绝现有的腐败现象，更是为了帮助下一代树立正确的价值观，人生观，这才是根本之治。然而有些学校仅仅将廉政文化建设的对象划定为教职工和学生，甚至某种程度弱化了学生这一对象的重要性。因此造成学生对廉政文化建设一知半解，甚至全然不知。学校虽然开展了活动传达活动思想，却仅仅是完成上级任务，而没有真正意义上用各种方式去让学生了解，没有从真正意义上深入开展活动。并且，在对象选择中，忽略了家庭</w:t>
      </w:r>
      <w:r>
        <w:rPr>
          <w:rFonts w:hint="eastAsia"/>
          <w:sz w:val="24"/>
        </w:rPr>
        <w:lastRenderedPageBreak/>
        <w:t>教育的重要性，忽略了家长的主观能动性对学生的影响，忽略了校园廉政文化应该是全员参与的活动。</w:t>
      </w:r>
    </w:p>
    <w:p w14:paraId="4D687D50" w14:textId="77777777" w:rsidR="005B60EA" w:rsidRDefault="00EB439F">
      <w:pPr>
        <w:pStyle w:val="2"/>
      </w:pPr>
      <w:bookmarkStart w:id="16" w:name="_Toc26124"/>
      <w:r>
        <w:rPr>
          <w:rFonts w:hint="eastAsia"/>
        </w:rPr>
        <w:t>（二）廉政文化建设途径单一、机制不完善</w:t>
      </w:r>
      <w:bookmarkEnd w:id="16"/>
    </w:p>
    <w:p w14:paraId="3C9C394F" w14:textId="77777777" w:rsidR="005B60EA" w:rsidRDefault="00EB439F">
      <w:pPr>
        <w:adjustRightInd w:val="0"/>
        <w:spacing w:beforeLines="50" w:before="156" w:line="400" w:lineRule="exact"/>
        <w:ind w:firstLineChars="200" w:firstLine="480"/>
        <w:rPr>
          <w:sz w:val="24"/>
        </w:rPr>
      </w:pPr>
      <w:r>
        <w:rPr>
          <w:rFonts w:hint="eastAsia"/>
          <w:sz w:val="24"/>
        </w:rPr>
        <w:t>校园廉政文化建设途径及活动单一，除受限于学校本身硬件条件以外，也是由于廉政文化建设整体机制不完善。廉政文化建设内容丰富，根据对象的不同，其活动形式也可千变万化。校园廉政文化建设虽不是强制性的活动，却同样需要一套完整的机制对其实施进行规范，奖励及监督。因为缺乏健全的机制规范及监督，导致某些学校只为完成可见任务，只提交强行规定的文字内容，如岗位风险案例编写等，却简化了对廉政文化建设的深入开展。校园廉政文化建设缺乏创新，活动仅限照本宣科，即使了解其他学校校园廉政文化建设搞得有声有色，也不愿借鉴。部分学校由于地理环境及硬件条件虽不能像城区一样开展较为生动的活动，却同样可以以多样化，浅显易懂的方式帮助学生理解，渲染廉政气息。但是，由于活动开展机制不完善，导致校园廉政文化建设在某些地方成为形式。</w:t>
      </w:r>
    </w:p>
    <w:p w14:paraId="504F5DF8" w14:textId="77777777" w:rsidR="005B60EA" w:rsidRDefault="00EB439F">
      <w:pPr>
        <w:pStyle w:val="1"/>
        <w:jc w:val="center"/>
      </w:pPr>
      <w:bookmarkStart w:id="17" w:name="_Toc19163"/>
      <w:r>
        <w:rPr>
          <w:rFonts w:hint="eastAsia"/>
        </w:rPr>
        <w:t>四</w:t>
      </w:r>
      <w:r>
        <w:rPr>
          <w:rFonts w:hint="eastAsia"/>
        </w:rPr>
        <w:t xml:space="preserve"> </w:t>
      </w:r>
      <w:r>
        <w:rPr>
          <w:rFonts w:hint="eastAsia"/>
        </w:rPr>
        <w:t>建议分析</w:t>
      </w:r>
      <w:bookmarkEnd w:id="17"/>
    </w:p>
    <w:p w14:paraId="0FD4DDDF" w14:textId="77777777" w:rsidR="005B60EA" w:rsidRDefault="00EB439F">
      <w:pPr>
        <w:pStyle w:val="2"/>
      </w:pPr>
      <w:bookmarkStart w:id="18" w:name="_Toc10168"/>
      <w:r>
        <w:rPr>
          <w:rFonts w:hint="eastAsia"/>
        </w:rPr>
        <w:t>（一）提高廉政必要性认识，强化学校全员教育</w:t>
      </w:r>
      <w:bookmarkEnd w:id="18"/>
    </w:p>
    <w:p w14:paraId="74506144" w14:textId="77777777" w:rsidR="005B60EA" w:rsidRDefault="00EB439F">
      <w:pPr>
        <w:adjustRightInd w:val="0"/>
        <w:spacing w:beforeLines="50" w:before="156" w:line="400" w:lineRule="exact"/>
        <w:ind w:firstLineChars="200" w:firstLine="480"/>
        <w:rPr>
          <w:sz w:val="24"/>
        </w:rPr>
      </w:pPr>
      <w:r>
        <w:rPr>
          <w:rFonts w:hint="eastAsia"/>
          <w:sz w:val="24"/>
        </w:rPr>
        <w:t>党中央颁布的《建立健全教育、制度、监督并重的惩治和预防腐败体系》纲要也明确指出：“要大力推进廉政文化建设，积极倡导以廉为荣、以贪为耻的新风尚。”校园廉政文化建设是以“廉政”为主题，将廉政渗透到校园这个文化及思想的园地。校园廉政文化建设需要明确目标，标本结合，提高对校园廉政文化建设重要性的认识，强化学校全员廉政文化教育。</w:t>
      </w:r>
      <w:r>
        <w:rPr>
          <w:rStyle w:val="a4"/>
          <w:rFonts w:hint="eastAsia"/>
          <w:sz w:val="24"/>
        </w:rPr>
        <w:footnoteReference w:id="2"/>
      </w:r>
    </w:p>
    <w:p w14:paraId="4AB062D1" w14:textId="77777777" w:rsidR="005B60EA" w:rsidRDefault="00EB439F">
      <w:pPr>
        <w:adjustRightInd w:val="0"/>
        <w:spacing w:beforeLines="50" w:before="156" w:line="400" w:lineRule="exact"/>
        <w:ind w:firstLine="480"/>
        <w:rPr>
          <w:sz w:val="24"/>
        </w:rPr>
      </w:pPr>
      <w:r>
        <w:rPr>
          <w:rFonts w:hint="eastAsia"/>
          <w:sz w:val="24"/>
        </w:rPr>
        <w:t>首先，加强学校党政领导干部及学校重要岗位工作人员的反腐倡廉教育。校园廉政文化建设想要进一步展开，首先需要将廉政信念在学校党政领导干部，及重要岗位工作人员这个群体中进行渗透，帮助其建构廉洁奉公的思想防线。干部群，重要岗位工作人员群只有牢固树立正确的价值观、人生观，端正权力与义务观，才能不断坚定理念，形成高尚人格及情操，才能勤政务实地做事。可通过法治教育，廉政课程讲座，教育系统的岗位风险分析也是较好的举措，加强领导阶层廉政文化教育与传播，深化思想。领导干部的作风对于整个学校的风气起着重</w:t>
      </w:r>
      <w:r>
        <w:rPr>
          <w:rFonts w:hint="eastAsia"/>
          <w:sz w:val="24"/>
        </w:rPr>
        <w:lastRenderedPageBreak/>
        <w:t>要的示范作用，领导的表率作用能够带动全校全员参与。也只有提高学校领导廉政文化建设的认识，才能有效推行校园廉政文化建设，使廉政文化建设层层深入，步步到位，如涟漪般扩散在校园的各个角落。</w:t>
      </w:r>
    </w:p>
    <w:p w14:paraId="6BCBC22A" w14:textId="77777777" w:rsidR="005B60EA" w:rsidRDefault="00EB439F">
      <w:pPr>
        <w:adjustRightInd w:val="0"/>
        <w:spacing w:beforeLines="50" w:before="156" w:line="400" w:lineRule="exact"/>
        <w:ind w:firstLine="480"/>
        <w:rPr>
          <w:sz w:val="24"/>
        </w:rPr>
      </w:pPr>
      <w:r>
        <w:rPr>
          <w:rFonts w:hint="eastAsia"/>
          <w:sz w:val="24"/>
        </w:rPr>
        <w:t>其次，加强教师岗位风险师德培训，树立教师岗位廉政意识。将廉洁教育贯穿教师师德建设的各个环节，构建教师师德规范体系，提升教师的职业道德休养，树立教师廉洁自律的自觉性。为人师表，要求教师在学生面前起榜样作用。学校可将师德与教师评职评聘，年度考核等相联系，加强校际间学习。加强教师自身岗位风险认识，可以帮助教师防御诱惑陷阱，明确教师职责，育人为本。从行为出发，深入思想道德，构建反腐防腐道德防线。用自身正确的人生观，价值观引领学生在思想道德上的健康成长。</w:t>
      </w:r>
    </w:p>
    <w:p w14:paraId="02E4C816" w14:textId="77777777" w:rsidR="005B60EA" w:rsidRDefault="00EB439F">
      <w:pPr>
        <w:adjustRightInd w:val="0"/>
        <w:spacing w:beforeLines="50" w:before="156" w:line="400" w:lineRule="exact"/>
        <w:ind w:firstLine="480"/>
        <w:rPr>
          <w:sz w:val="24"/>
        </w:rPr>
      </w:pPr>
      <w:r>
        <w:rPr>
          <w:rFonts w:hint="eastAsia"/>
          <w:sz w:val="24"/>
        </w:rPr>
        <w:t>再次，也可以说是最为重要的治本对象——学生，加强学生廉政文化教育。校园廉政文化建设的治本对象当属学生，作为祖国的未来，学生的思想提升，廉政意识在学生思想根深蒂固，才能在未来有效杜绝腐败现象。现在很多初中高中生为了班干部拉票，买礼物，大学生论文抄袭等现象横生。而小学生虽然由于各种条件限制，对于廉政文化的深刻理解存在困难，但正是这一年龄，更需要不断进行廉政意识渗透，在人生观、价值观的启蒙期渗透，才能产生深远的影响。学生是未来的主人翁，是以后社会发展的推动力，抓好学生的廉政、廉洁教育，具有重大意义。学校不能偏面只关注智育，更应注重德育，特别是在小学阶段，通过各种方式加强廉政文化教育，帮助学生形成廉政、廉洁信念，指引以后朝正确的方向健康前进。</w:t>
      </w:r>
    </w:p>
    <w:p w14:paraId="1DDCAD2A" w14:textId="77777777" w:rsidR="005B60EA" w:rsidRDefault="00EB439F">
      <w:pPr>
        <w:adjustRightInd w:val="0"/>
        <w:spacing w:beforeLines="50" w:before="156" w:line="400" w:lineRule="exact"/>
        <w:ind w:firstLine="480"/>
        <w:rPr>
          <w:sz w:val="24"/>
        </w:rPr>
      </w:pPr>
      <w:r>
        <w:rPr>
          <w:rFonts w:hint="eastAsia"/>
          <w:sz w:val="24"/>
        </w:rPr>
        <w:t>最后，不能忽略的一部分，便是家长，校园廉政文化建设同样需要加强家长的思想建设。不仅是因为家长对学生的家庭教育，也是因为家长的思想和行为是促成很多腐败现象的重要因素之一。这里仍旧引用采访一位家长对于现下过年过节给老师送礼现象的看法时的记录。“不赞成</w:t>
      </w:r>
      <w:r>
        <w:rPr>
          <w:rFonts w:hint="eastAsia"/>
          <w:sz w:val="24"/>
        </w:rPr>
        <w:t xml:space="preserve">  </w:t>
      </w:r>
      <w:r>
        <w:rPr>
          <w:rFonts w:hint="eastAsia"/>
          <w:sz w:val="24"/>
        </w:rPr>
        <w:t>首先从大的社会背景和教育环境来说这是一个不良现象，会腐蚀整个教育环境；其次</w:t>
      </w:r>
      <w:smartTag w:uri="urn:schemas-microsoft-com:office:smarttags" w:element="PersonName">
        <w:smartTagPr>
          <w:attr w:name="ProductID" w:val="从"/>
        </w:smartTagPr>
        <w:r>
          <w:rPr>
            <w:rFonts w:hint="eastAsia"/>
            <w:sz w:val="24"/>
          </w:rPr>
          <w:t>从</w:t>
        </w:r>
      </w:smartTag>
      <w:r>
        <w:rPr>
          <w:rFonts w:hint="eastAsia"/>
          <w:sz w:val="24"/>
        </w:rPr>
        <w:t>老师角度讲，扰乱教师的正常工作，虽然有个别教师出于私欲有变相索取的现象，但相信大多数教师还是本着职业道德和原则教书育人，家长的行为反而导致教师出于人情世故方面的考虑不得不接收礼物从而泥足深陷不可自拔，进而助长这一不良风气的蔓延；再次从家长角度而言，付出必考虑回报，因此造成一定的扭曲心理，会过多计较孩子在学校的非常规状况，比如评优评奖等，如果一旦心理目标无法达成可能造成更加不良的恶果，如一边送礼一边骂人或是送更多的礼等等，造成对孩子教育的关注点陷入误区；最后从孩子身心发展而言，家长的这种行为或多或少都会让孩子知道，从而对孩子的世界观人生观造成不良的影响，使得他从小就有这种非公平</w:t>
      </w:r>
      <w:r>
        <w:rPr>
          <w:rFonts w:hint="eastAsia"/>
          <w:sz w:val="24"/>
        </w:rPr>
        <w:lastRenderedPageBreak/>
        <w:t>竞争的理念，造成恶性循环。”可见，无论出于什么理由，家长的作用在廉政文化建设中举足轻重，家长不仅可以影响教师，更可以影响孩子。没有家庭教育的有力配合，没有家长廉政廉洁思想对孩子的耳濡目染，校园廉政文化建设就无法真正意义上获得实效。</w:t>
      </w:r>
    </w:p>
    <w:p w14:paraId="35EBEE71" w14:textId="77777777" w:rsidR="005B60EA" w:rsidRDefault="00EB439F">
      <w:pPr>
        <w:pStyle w:val="2"/>
      </w:pPr>
      <w:bookmarkStart w:id="19" w:name="_Toc22645"/>
      <w:r>
        <w:rPr>
          <w:rFonts w:hint="eastAsia"/>
        </w:rPr>
        <w:t>（二）拓宽领域，发挥创新精神，丰富校园廉政文化建设内容及途径</w:t>
      </w:r>
      <w:bookmarkEnd w:id="19"/>
    </w:p>
    <w:p w14:paraId="372728C9" w14:textId="77777777" w:rsidR="005B60EA" w:rsidRDefault="00EB439F">
      <w:pPr>
        <w:spacing w:line="400" w:lineRule="exact"/>
        <w:ind w:firstLineChars="200" w:firstLine="480"/>
        <w:rPr>
          <w:sz w:val="24"/>
        </w:rPr>
      </w:pPr>
      <w:r>
        <w:rPr>
          <w:rFonts w:hint="eastAsia"/>
          <w:sz w:val="24"/>
        </w:rPr>
        <w:t>廉政文化进校不能仅限于文件思想的传达，而需要拓宽廉政文化传播领域，发挥创新精神，将廉政文化溶入学校的各个方面</w:t>
      </w:r>
      <w:r>
        <w:rPr>
          <w:rStyle w:val="a4"/>
          <w:rFonts w:hint="eastAsia"/>
          <w:sz w:val="24"/>
        </w:rPr>
        <w:footnoteReference w:id="3"/>
      </w:r>
      <w:r>
        <w:rPr>
          <w:rFonts w:hint="eastAsia"/>
          <w:sz w:val="24"/>
        </w:rPr>
        <w:t>。针对党政，行政领导，在宣传廉洁奉公、勤政为民典型的同时，加强法制教育，各种反面教材也应提上宣传项，如杭州“许三多”现象的出现。让处于学校高风险岗位的工作人员，不仅明了本身岗位风险，更明确违纪腐败的后果，自觉防腐倡廉，拒绝腐败。组织党员，教职工参加各种廉政文化讲座，观看廉政相关电视专题片，深入廉政文化建设。在学习的过程中，通过自我省视、知识竞赛等形式，有重点地分析和解决党政领导干部思想上可能存在无趣。在教师中间，除了明确岗位职责与岗位风险以外，可通过校际、校校间演讲交流，校校参观学习等方式，丰富廉政学习内容，同时相互监督，取长补短，使廉政文化建设起到实效。师德培训也可以途径多样，不局限于单份形式化书面报告。校园廉政电子平台的构建，廉政事迹的宣传，与腐败现象的披露，廉政书籍读书报告评比，廉政文化各校宣传实录等，都可以帮助充分调动教职工参与廉政文化建设的积极性、主动性。学校信息公开，教职工民主参与学校行政策略的提出，审议和制定，能够有效地防范腐败现象的出现，做到相互监督，共同进步。</w:t>
      </w:r>
    </w:p>
    <w:p w14:paraId="745488A6" w14:textId="77777777" w:rsidR="005B60EA" w:rsidRDefault="00EB439F">
      <w:pPr>
        <w:spacing w:line="400" w:lineRule="exact"/>
        <w:ind w:firstLineChars="200" w:firstLine="480"/>
        <w:rPr>
          <w:sz w:val="24"/>
        </w:rPr>
      </w:pPr>
      <w:r>
        <w:rPr>
          <w:rFonts w:hint="eastAsia"/>
          <w:sz w:val="24"/>
        </w:rPr>
        <w:t>针对学生，校园廉政文化建设的内容及途径可以更加丰富。校园廉政文化橱窗展，展出各种廉洁奉公人物的事迹，名言。在调查中，有些学校针对学生进行的校园廉政文化活动相当丰富。例行的班队课宣传以外，组织了学生廉政文化诗歌朗诵比赛，廉政文化作文、漫画比赛，文艺演出，电视电影展等。更有学校组织学生参观与廉政相关的地方，让学生实地接受廉洁熏陶。开设廉政德育课程，在课堂讲授中，荣誉德育教育，在课外，向学生推荐相关廉洁的课外读物，网站或者电视，布置观后感，将廉政教育延伸到课外，校外。同时，通过家长会，《告家长书》，组织廉政亲子活动等方式，把家庭教育融入学校廉政文化建设的行列。</w:t>
      </w:r>
      <w:r>
        <w:rPr>
          <w:rFonts w:hint="eastAsia"/>
          <w:sz w:val="24"/>
        </w:rPr>
        <w:t xml:space="preserve">                        </w:t>
      </w:r>
    </w:p>
    <w:p w14:paraId="6A0B3C24" w14:textId="77777777" w:rsidR="005B60EA" w:rsidRDefault="00EB439F">
      <w:pPr>
        <w:snapToGrid w:val="0"/>
        <w:spacing w:line="400" w:lineRule="exact"/>
        <w:rPr>
          <w:sz w:val="24"/>
        </w:rPr>
      </w:pPr>
      <w:r>
        <w:rPr>
          <w:rFonts w:hint="eastAsia"/>
          <w:sz w:val="24"/>
        </w:rPr>
        <w:t>学校廉政文化建设需要学校创新思路，明确建设目标，全员参与，多途径，多方向地渗透廉政文化。</w:t>
      </w:r>
    </w:p>
    <w:p w14:paraId="4C0F2A63" w14:textId="77777777" w:rsidR="005B60EA" w:rsidRDefault="00EB439F">
      <w:pPr>
        <w:pStyle w:val="2"/>
      </w:pPr>
      <w:bookmarkStart w:id="20" w:name="_Toc29867"/>
      <w:r>
        <w:rPr>
          <w:rFonts w:hint="eastAsia"/>
        </w:rPr>
        <w:lastRenderedPageBreak/>
        <w:t>（三）完善校园廉政文化建设整体机制，规范校园廉政文化建设</w:t>
      </w:r>
      <w:bookmarkEnd w:id="20"/>
    </w:p>
    <w:p w14:paraId="7CD9F4B9" w14:textId="77777777" w:rsidR="005B60EA" w:rsidRDefault="00EB439F">
      <w:pPr>
        <w:spacing w:line="400" w:lineRule="exact"/>
        <w:ind w:firstLineChars="200" w:firstLine="480"/>
        <w:rPr>
          <w:sz w:val="24"/>
        </w:rPr>
      </w:pPr>
      <w:r>
        <w:rPr>
          <w:rFonts w:hint="eastAsia"/>
          <w:sz w:val="24"/>
        </w:rPr>
        <w:t>校园廉政文化建设不能只是一句空话，一种形式，想要产生实际的、长远的效果，需要有一套完善的机制对文化建设进行引导、推进、规范、监督、奖励等。可从各学校抽取人选，成立校园廉政文化建设工作小组，实行对各个学校的廉政文化建设出谋划策，统筹规划。从各校抽取，有助于校校间互通有无，资源共享，加强校校间交流，缩小地区学校间的差异。制定廉政文化建设规范，明确学校廉政文化建设目标和建设方向。校园廉政文化建设是一项全员参与，不局限于校园的建设，需要有明确的目标和方向，切忌流于形式。规范制度的出台，能够为学校指明方向，引导其以规范的形式进行校园廉政文化建设。规范建设活动，督促建设效果，定期进行校园廉政文化建设工作评比，监督并激励校园廉政文化建设的实际长效性。定期评比，可以是学校班级之间，更可以是校校之间。评比设置奖励项目，通过奖励机制，促进校园廉政文化建。设评比也是为了相互监督，将各校廉政文化建设成果进行展示的同时，更是对校园廉政文化建设的一种有效验收，督促工作不到位的学校改进方式方法，明确目标，切实做好校园廉政文化建设。除整体机制建立以外，可以在学校内部成立工作组，成员包括全员参与的各方代表，校党政领导、教职工、学生及家长。集各方因素合力打造校园廉政氛围，在相互监督，相互促进下，推动校园廉政文化建设朝长久有效的方向前进。</w:t>
      </w:r>
    </w:p>
    <w:p w14:paraId="508E5877" w14:textId="77777777" w:rsidR="005B60EA" w:rsidRDefault="00EB439F">
      <w:pPr>
        <w:pStyle w:val="1"/>
        <w:jc w:val="center"/>
      </w:pPr>
      <w:bookmarkStart w:id="21" w:name="_Toc18291"/>
      <w:r>
        <w:rPr>
          <w:rFonts w:hint="eastAsia"/>
        </w:rPr>
        <w:t>五</w:t>
      </w:r>
      <w:r>
        <w:rPr>
          <w:rFonts w:hint="eastAsia"/>
        </w:rPr>
        <w:t xml:space="preserve"> </w:t>
      </w:r>
      <w:r>
        <w:rPr>
          <w:rFonts w:hint="eastAsia"/>
        </w:rPr>
        <w:t>总结</w:t>
      </w:r>
      <w:bookmarkEnd w:id="21"/>
    </w:p>
    <w:p w14:paraId="7FE49F6C" w14:textId="77777777" w:rsidR="005B60EA" w:rsidRDefault="00EB439F">
      <w:pPr>
        <w:adjustRightInd w:val="0"/>
        <w:spacing w:beforeLines="50" w:before="156" w:line="360" w:lineRule="auto"/>
        <w:ind w:firstLineChars="200" w:firstLine="480"/>
        <w:rPr>
          <w:sz w:val="24"/>
        </w:rPr>
      </w:pPr>
      <w:r>
        <w:rPr>
          <w:rFonts w:hint="eastAsia"/>
          <w:sz w:val="24"/>
        </w:rPr>
        <w:t>校园廉政文化建设，任重道远，要使此项工作常态化，长效化，必定需要各方共同努力。浓重的校园廉政气息能够不断陶冶情操，渗透思想，提高廉政思想道德。治本为主，治标为辅，标本兼治的原则下，实施有效的措施，遏制校党政领导及教师等重要工作岗位腐败现象的发生，更需要端正学生思想，帮助树立正确的人生观，价值观，为祖国未来培养正直、廉洁的接班人。</w:t>
      </w:r>
    </w:p>
    <w:p w14:paraId="00C4FC68" w14:textId="77777777" w:rsidR="005B60EA" w:rsidRDefault="00EB439F">
      <w:pPr>
        <w:adjustRightInd w:val="0"/>
        <w:spacing w:beforeLines="50" w:before="156" w:line="360" w:lineRule="auto"/>
        <w:rPr>
          <w:b/>
          <w:sz w:val="24"/>
        </w:rPr>
      </w:pPr>
      <w:r>
        <w:rPr>
          <w:rFonts w:hint="eastAsia"/>
          <w:sz w:val="24"/>
        </w:rPr>
        <w:br w:type="page"/>
      </w:r>
      <w:r>
        <w:rPr>
          <w:rFonts w:hint="eastAsia"/>
          <w:b/>
          <w:sz w:val="24"/>
        </w:rPr>
        <w:lastRenderedPageBreak/>
        <w:t>参考文献：</w:t>
      </w:r>
    </w:p>
    <w:p w14:paraId="2013D329" w14:textId="77777777" w:rsidR="005B60EA" w:rsidRDefault="00EB439F">
      <w:pPr>
        <w:adjustRightInd w:val="0"/>
        <w:spacing w:beforeLines="50" w:before="156" w:line="360" w:lineRule="auto"/>
        <w:rPr>
          <w:sz w:val="24"/>
        </w:rPr>
      </w:pPr>
      <w:r>
        <w:rPr>
          <w:rFonts w:hint="eastAsia"/>
          <w:sz w:val="24"/>
        </w:rPr>
        <w:t xml:space="preserve">[1] </w:t>
      </w:r>
      <w:r>
        <w:rPr>
          <w:rFonts w:hint="eastAsia"/>
          <w:sz w:val="24"/>
        </w:rPr>
        <w:t>刘文生：《浅谈推动学校廉政文化建设的对策》</w:t>
      </w:r>
      <w:r>
        <w:rPr>
          <w:rFonts w:hint="eastAsia"/>
          <w:sz w:val="24"/>
        </w:rPr>
        <w:t>[J]</w:t>
      </w:r>
      <w:r>
        <w:rPr>
          <w:rFonts w:hint="eastAsia"/>
          <w:sz w:val="24"/>
        </w:rPr>
        <w:t>山西农业大学学报，</w:t>
      </w:r>
      <w:r>
        <w:rPr>
          <w:rFonts w:hint="eastAsia"/>
          <w:sz w:val="24"/>
        </w:rPr>
        <w:t>2007</w:t>
      </w:r>
      <w:r>
        <w:rPr>
          <w:rFonts w:hint="eastAsia"/>
          <w:sz w:val="24"/>
        </w:rPr>
        <w:t>，（</w:t>
      </w:r>
      <w:r>
        <w:rPr>
          <w:rFonts w:hint="eastAsia"/>
          <w:sz w:val="24"/>
        </w:rPr>
        <w:t>6</w:t>
      </w:r>
      <w:r>
        <w:rPr>
          <w:rFonts w:hint="eastAsia"/>
          <w:sz w:val="24"/>
        </w:rPr>
        <w:t>）。</w:t>
      </w:r>
    </w:p>
    <w:p w14:paraId="33989A46" w14:textId="77777777" w:rsidR="005B60EA" w:rsidRDefault="00EB439F">
      <w:pPr>
        <w:adjustRightInd w:val="0"/>
        <w:spacing w:beforeLines="50" w:before="156" w:line="360" w:lineRule="auto"/>
        <w:rPr>
          <w:sz w:val="24"/>
        </w:rPr>
      </w:pPr>
      <w:r>
        <w:rPr>
          <w:rFonts w:hint="eastAsia"/>
          <w:sz w:val="24"/>
        </w:rPr>
        <w:t xml:space="preserve">[2] </w:t>
      </w:r>
      <w:r>
        <w:rPr>
          <w:rFonts w:hint="eastAsia"/>
          <w:sz w:val="24"/>
        </w:rPr>
        <w:t>刘东南：《校园廉政文化建设与和谐校园》，</w:t>
      </w:r>
      <w:r>
        <w:rPr>
          <w:rFonts w:hint="eastAsia"/>
          <w:sz w:val="24"/>
        </w:rPr>
        <w:t>[J]</w:t>
      </w:r>
      <w:r>
        <w:rPr>
          <w:rFonts w:hint="eastAsia"/>
          <w:sz w:val="24"/>
        </w:rPr>
        <w:t>教育发展研究，</w:t>
      </w:r>
      <w:r>
        <w:rPr>
          <w:rFonts w:hint="eastAsia"/>
          <w:sz w:val="24"/>
        </w:rPr>
        <w:t>2010</w:t>
      </w:r>
      <w:r>
        <w:rPr>
          <w:rFonts w:hint="eastAsia"/>
          <w:sz w:val="24"/>
        </w:rPr>
        <w:t>，</w:t>
      </w:r>
      <w:r>
        <w:rPr>
          <w:rFonts w:hint="eastAsia"/>
          <w:sz w:val="24"/>
        </w:rPr>
        <w:t>11</w:t>
      </w:r>
    </w:p>
    <w:p w14:paraId="00632E43" w14:textId="77777777" w:rsidR="005B60EA" w:rsidRDefault="00EB439F">
      <w:pPr>
        <w:adjustRightInd w:val="0"/>
        <w:spacing w:beforeLines="50" w:before="156" w:line="360" w:lineRule="auto"/>
        <w:rPr>
          <w:sz w:val="24"/>
        </w:rPr>
      </w:pPr>
      <w:r>
        <w:rPr>
          <w:rFonts w:hint="eastAsia"/>
          <w:sz w:val="24"/>
        </w:rPr>
        <w:t xml:space="preserve">[3] </w:t>
      </w:r>
      <w:r>
        <w:rPr>
          <w:rFonts w:hint="eastAsia"/>
          <w:sz w:val="24"/>
        </w:rPr>
        <w:t>任海峰：《校园廉政文化建设的意义和措施》</w:t>
      </w:r>
      <w:r>
        <w:rPr>
          <w:rFonts w:hint="eastAsia"/>
          <w:sz w:val="24"/>
        </w:rPr>
        <w:t xml:space="preserve"> [J]</w:t>
      </w:r>
      <w:r>
        <w:rPr>
          <w:rFonts w:hint="eastAsia"/>
          <w:sz w:val="24"/>
        </w:rPr>
        <w:t>科技创新导刊，</w:t>
      </w:r>
      <w:r>
        <w:rPr>
          <w:rFonts w:hint="eastAsia"/>
          <w:sz w:val="24"/>
        </w:rPr>
        <w:t>2010</w:t>
      </w:r>
      <w:r>
        <w:rPr>
          <w:rFonts w:hint="eastAsia"/>
          <w:sz w:val="24"/>
        </w:rPr>
        <w:t>，</w:t>
      </w:r>
      <w:r>
        <w:rPr>
          <w:rFonts w:hint="eastAsia"/>
          <w:sz w:val="24"/>
        </w:rPr>
        <w:t>NO.17</w:t>
      </w:r>
    </w:p>
    <w:p w14:paraId="77F26C5B" w14:textId="77777777" w:rsidR="005B60EA" w:rsidRDefault="00EB439F">
      <w:pPr>
        <w:adjustRightInd w:val="0"/>
        <w:spacing w:beforeLines="50" w:before="156" w:line="360" w:lineRule="auto"/>
        <w:rPr>
          <w:sz w:val="24"/>
        </w:rPr>
      </w:pPr>
      <w:r>
        <w:rPr>
          <w:rFonts w:hint="eastAsia"/>
          <w:sz w:val="24"/>
        </w:rPr>
        <w:t xml:space="preserve">[4] </w:t>
      </w:r>
      <w:r>
        <w:rPr>
          <w:rFonts w:hint="eastAsia"/>
          <w:sz w:val="24"/>
        </w:rPr>
        <w:t>散泽：《高校廉政文化建设须把握的几个问题》</w:t>
      </w:r>
      <w:r>
        <w:rPr>
          <w:rFonts w:hint="eastAsia"/>
          <w:sz w:val="24"/>
        </w:rPr>
        <w:t>[J]</w:t>
      </w:r>
      <w:r>
        <w:rPr>
          <w:rFonts w:hint="eastAsia"/>
          <w:sz w:val="24"/>
        </w:rPr>
        <w:t>中国高等教育，</w:t>
      </w:r>
      <w:r>
        <w:rPr>
          <w:rFonts w:hint="eastAsia"/>
          <w:sz w:val="24"/>
        </w:rPr>
        <w:t>2005</w:t>
      </w:r>
      <w:r>
        <w:rPr>
          <w:rFonts w:hint="eastAsia"/>
          <w:sz w:val="24"/>
        </w:rPr>
        <w:t>，（</w:t>
      </w:r>
      <w:r>
        <w:rPr>
          <w:rFonts w:hint="eastAsia"/>
          <w:sz w:val="24"/>
        </w:rPr>
        <w:t>6</w:t>
      </w:r>
      <w:r>
        <w:rPr>
          <w:rFonts w:hint="eastAsia"/>
          <w:sz w:val="24"/>
        </w:rPr>
        <w:t>）</w:t>
      </w:r>
    </w:p>
    <w:p w14:paraId="2A33E778" w14:textId="77777777" w:rsidR="005B60EA" w:rsidRDefault="00EB439F">
      <w:pPr>
        <w:adjustRightInd w:val="0"/>
        <w:spacing w:beforeLines="50" w:before="156" w:line="360" w:lineRule="auto"/>
        <w:rPr>
          <w:sz w:val="24"/>
        </w:rPr>
      </w:pPr>
      <w:r>
        <w:rPr>
          <w:rFonts w:hint="eastAsia"/>
          <w:sz w:val="24"/>
        </w:rPr>
        <w:t xml:space="preserve">[5] </w:t>
      </w:r>
      <w:r>
        <w:rPr>
          <w:rFonts w:hint="eastAsia"/>
          <w:sz w:val="24"/>
        </w:rPr>
        <w:t>中国共产党第十七次劝过代表大会文件汇编。北京：人民出版社。</w:t>
      </w:r>
      <w:r>
        <w:rPr>
          <w:rFonts w:hint="eastAsia"/>
          <w:sz w:val="24"/>
        </w:rPr>
        <w:t>2007</w:t>
      </w:r>
    </w:p>
    <w:p w14:paraId="2443AF5A" w14:textId="77777777" w:rsidR="005B60EA" w:rsidRDefault="005B60EA">
      <w:pPr>
        <w:adjustRightInd w:val="0"/>
        <w:spacing w:beforeLines="50" w:before="156" w:line="360" w:lineRule="auto"/>
        <w:rPr>
          <w:rFonts w:ascii="宋体" w:hAnsi="宋体"/>
          <w:b/>
          <w:sz w:val="32"/>
          <w:szCs w:val="32"/>
        </w:rPr>
      </w:pPr>
    </w:p>
    <w:p w14:paraId="53AAD17B" w14:textId="77777777" w:rsidR="005B60EA" w:rsidRDefault="005B60EA">
      <w:pPr>
        <w:adjustRightInd w:val="0"/>
        <w:spacing w:beforeLines="50" w:before="156" w:line="360" w:lineRule="auto"/>
        <w:rPr>
          <w:rFonts w:ascii="宋体" w:hAnsi="宋体"/>
          <w:b/>
          <w:sz w:val="32"/>
          <w:szCs w:val="32"/>
        </w:rPr>
      </w:pPr>
    </w:p>
    <w:p w14:paraId="5B3347F4" w14:textId="77777777" w:rsidR="005B60EA" w:rsidRDefault="00EB439F">
      <w:pPr>
        <w:pStyle w:val="1"/>
      </w:pPr>
      <w:r>
        <w:rPr>
          <w:rFonts w:hint="eastAsia"/>
        </w:rPr>
        <w:br w:type="page"/>
      </w:r>
      <w:bookmarkStart w:id="22" w:name="_Toc209"/>
      <w:r>
        <w:rPr>
          <w:rFonts w:hint="eastAsia"/>
        </w:rPr>
        <w:lastRenderedPageBreak/>
        <w:t>附录</w:t>
      </w:r>
      <w:r>
        <w:rPr>
          <w:rFonts w:hint="eastAsia"/>
        </w:rPr>
        <w:t xml:space="preserve">1 </w:t>
      </w:r>
      <w:r>
        <w:rPr>
          <w:rFonts w:hint="eastAsia"/>
        </w:rPr>
        <w:t>问卷</w:t>
      </w:r>
      <w:bookmarkEnd w:id="22"/>
    </w:p>
    <w:p w14:paraId="595C4789" w14:textId="77777777" w:rsidR="005B60EA" w:rsidRDefault="00EB439F">
      <w:pPr>
        <w:spacing w:line="400" w:lineRule="exact"/>
        <w:jc w:val="center"/>
        <w:rPr>
          <w:rFonts w:ascii="宋体" w:hAnsi="宋体"/>
          <w:b/>
          <w:sz w:val="24"/>
        </w:rPr>
      </w:pPr>
      <w:r>
        <w:rPr>
          <w:rFonts w:ascii="宋体" w:hAnsi="宋体" w:hint="eastAsia"/>
          <w:b/>
          <w:sz w:val="24"/>
        </w:rPr>
        <w:t>萧山乡镇小初中廉政文化进校园建设状况调查问卷</w:t>
      </w:r>
    </w:p>
    <w:p w14:paraId="44314230" w14:textId="77777777" w:rsidR="005B60EA" w:rsidRDefault="00EB439F">
      <w:pPr>
        <w:spacing w:line="400" w:lineRule="exact"/>
        <w:ind w:firstLineChars="195" w:firstLine="470"/>
        <w:rPr>
          <w:rFonts w:ascii="宋体" w:hAnsi="宋体"/>
          <w:b/>
          <w:sz w:val="24"/>
        </w:rPr>
      </w:pPr>
      <w:r>
        <w:rPr>
          <w:rFonts w:ascii="宋体" w:hAnsi="宋体" w:hint="eastAsia"/>
          <w:b/>
          <w:sz w:val="24"/>
        </w:rPr>
        <w:t>此调查问卷为匿名问卷，统计结果仅以数据形式使用，为保障您的个人权利，承诺对您填写的信息严格保密，您耐心、如实的填写将为对调查提供巨大帮助，深表感谢。</w:t>
      </w:r>
    </w:p>
    <w:p w14:paraId="30C50919" w14:textId="77777777" w:rsidR="005B60EA" w:rsidRDefault="00EB439F">
      <w:pPr>
        <w:spacing w:line="400" w:lineRule="exact"/>
        <w:rPr>
          <w:rFonts w:ascii="宋体" w:hAnsi="宋体"/>
          <w:sz w:val="24"/>
        </w:rPr>
      </w:pPr>
      <w:r>
        <w:rPr>
          <w:rFonts w:ascii="宋体" w:hAnsi="宋体" w:hint="eastAsia"/>
          <w:sz w:val="24"/>
        </w:rPr>
        <w:t>请仔细阅读以下条目，根据该项陈述与自己实际情况的一致性程度作出选择，并在最能代表你的感受与想法的选项打圈，选项中有“其他”项的，请在后面的括弧中写出您的真实想法。</w:t>
      </w:r>
    </w:p>
    <w:p w14:paraId="11FADFDF" w14:textId="77777777" w:rsidR="005B60EA" w:rsidRDefault="00EB439F">
      <w:pPr>
        <w:numPr>
          <w:ilvl w:val="0"/>
          <w:numId w:val="3"/>
        </w:numPr>
        <w:spacing w:line="400" w:lineRule="exact"/>
        <w:rPr>
          <w:rFonts w:ascii="宋体" w:hAnsi="宋体"/>
          <w:sz w:val="24"/>
        </w:rPr>
      </w:pPr>
      <w:r>
        <w:rPr>
          <w:rFonts w:ascii="宋体" w:hAnsi="宋体" w:hint="eastAsia"/>
          <w:sz w:val="24"/>
        </w:rPr>
        <w:t>你现在就读几年级？  （               ）</w:t>
      </w:r>
    </w:p>
    <w:p w14:paraId="606B350B" w14:textId="77777777" w:rsidR="005B60EA" w:rsidRDefault="00EB439F">
      <w:pPr>
        <w:numPr>
          <w:ilvl w:val="0"/>
          <w:numId w:val="3"/>
        </w:numPr>
        <w:spacing w:line="400" w:lineRule="exact"/>
        <w:rPr>
          <w:rFonts w:ascii="宋体" w:hAnsi="宋体"/>
          <w:sz w:val="24"/>
        </w:rPr>
      </w:pPr>
      <w:r>
        <w:rPr>
          <w:rFonts w:ascii="宋体" w:hAnsi="宋体" w:hint="eastAsia"/>
          <w:sz w:val="24"/>
        </w:rPr>
        <w:t>请问你是否了解廉政文化进校园这一活动？</w:t>
      </w:r>
    </w:p>
    <w:p w14:paraId="0BDEC855" w14:textId="77777777" w:rsidR="005B60EA" w:rsidRDefault="00EB439F">
      <w:pPr>
        <w:spacing w:line="400" w:lineRule="exact"/>
        <w:ind w:firstLineChars="150" w:firstLine="360"/>
        <w:rPr>
          <w:rFonts w:ascii="宋体" w:hAnsi="宋体"/>
          <w:sz w:val="24"/>
        </w:rPr>
      </w:pPr>
      <w:r>
        <w:rPr>
          <w:rFonts w:ascii="宋体" w:hAnsi="宋体" w:hint="eastAsia"/>
          <w:sz w:val="24"/>
        </w:rPr>
        <w:t>A． 非常了解    B． 知道一些   C． 只是听说过   D完全不知道</w:t>
      </w:r>
    </w:p>
    <w:p w14:paraId="7CB8167A" w14:textId="77777777" w:rsidR="005B60EA" w:rsidRDefault="00EB439F">
      <w:pPr>
        <w:numPr>
          <w:ilvl w:val="0"/>
          <w:numId w:val="3"/>
        </w:numPr>
        <w:spacing w:line="400" w:lineRule="exact"/>
        <w:rPr>
          <w:rFonts w:ascii="宋体" w:hAnsi="宋体"/>
          <w:sz w:val="24"/>
        </w:rPr>
      </w:pPr>
      <w:r>
        <w:rPr>
          <w:rFonts w:ascii="宋体" w:hAnsi="宋体" w:hint="eastAsia"/>
          <w:sz w:val="24"/>
        </w:rPr>
        <w:t>你所在的学校有没有开展廉政文化进校园的工作？</w:t>
      </w:r>
    </w:p>
    <w:p w14:paraId="3D434FF7" w14:textId="77777777" w:rsidR="005B60EA" w:rsidRDefault="00EB439F">
      <w:pPr>
        <w:spacing w:line="400" w:lineRule="exact"/>
        <w:ind w:firstLineChars="150" w:firstLine="360"/>
        <w:rPr>
          <w:rFonts w:ascii="宋体" w:hAnsi="宋体"/>
          <w:sz w:val="24"/>
        </w:rPr>
      </w:pPr>
      <w:r>
        <w:rPr>
          <w:rFonts w:ascii="宋体" w:hAnsi="宋体" w:hint="eastAsia"/>
          <w:sz w:val="24"/>
        </w:rPr>
        <w:t>A． 有            B. 没有</w:t>
      </w:r>
    </w:p>
    <w:p w14:paraId="5A5F8421" w14:textId="77777777" w:rsidR="005B60EA" w:rsidRDefault="00EB439F">
      <w:pPr>
        <w:spacing w:line="400" w:lineRule="exact"/>
        <w:rPr>
          <w:rFonts w:ascii="宋体" w:hAnsi="宋体"/>
          <w:sz w:val="24"/>
        </w:rPr>
      </w:pPr>
      <w:r>
        <w:rPr>
          <w:rFonts w:ascii="宋体" w:hAnsi="宋体" w:hint="eastAsia"/>
          <w:sz w:val="24"/>
        </w:rPr>
        <w:t>4. 如果你所在学校有开展廉政文化进校园的工作，那么，你对该工作开展的了解程度是？</w:t>
      </w:r>
    </w:p>
    <w:p w14:paraId="1D5CD82E" w14:textId="77777777" w:rsidR="005B60EA" w:rsidRDefault="00EB439F">
      <w:pPr>
        <w:spacing w:line="400" w:lineRule="exact"/>
        <w:rPr>
          <w:rFonts w:ascii="宋体" w:hAnsi="宋体"/>
          <w:sz w:val="24"/>
        </w:rPr>
      </w:pPr>
      <w:r>
        <w:rPr>
          <w:rFonts w:ascii="宋体" w:hAnsi="宋体" w:hint="eastAsia"/>
          <w:sz w:val="24"/>
        </w:rPr>
        <w:t xml:space="preserve">   A． 非常了解    B. 知道有这事，可具体情况不明    C. 完全不知道</w:t>
      </w:r>
    </w:p>
    <w:p w14:paraId="0DDE2FA9" w14:textId="77777777" w:rsidR="005B60EA" w:rsidRDefault="00EB439F">
      <w:pPr>
        <w:spacing w:line="400" w:lineRule="exact"/>
        <w:rPr>
          <w:rFonts w:ascii="宋体" w:hAnsi="宋体"/>
          <w:sz w:val="24"/>
        </w:rPr>
      </w:pPr>
      <w:r>
        <w:rPr>
          <w:rFonts w:ascii="宋体" w:hAnsi="宋体" w:hint="eastAsia"/>
          <w:sz w:val="24"/>
        </w:rPr>
        <w:t>5. 你对廉政文化进校园这一活动有什么看法？</w:t>
      </w:r>
    </w:p>
    <w:p w14:paraId="1FD71CCB" w14:textId="77777777" w:rsidR="005B60EA" w:rsidRDefault="00EB439F">
      <w:pPr>
        <w:spacing w:line="400" w:lineRule="exact"/>
        <w:ind w:firstLineChars="150" w:firstLine="360"/>
        <w:rPr>
          <w:rFonts w:ascii="宋体" w:hAnsi="宋体"/>
          <w:sz w:val="24"/>
        </w:rPr>
      </w:pPr>
      <w:r>
        <w:rPr>
          <w:rFonts w:ascii="宋体" w:hAnsi="宋体" w:hint="eastAsia"/>
          <w:sz w:val="24"/>
        </w:rPr>
        <w:t xml:space="preserve">A． 非常赞同，大力支持    B. 与我无关，没有看法  </w:t>
      </w:r>
    </w:p>
    <w:p w14:paraId="1A786CA4" w14:textId="77777777" w:rsidR="005B60EA" w:rsidRDefault="00EB439F">
      <w:pPr>
        <w:spacing w:line="400" w:lineRule="exact"/>
        <w:ind w:firstLineChars="150" w:firstLine="360"/>
        <w:rPr>
          <w:rFonts w:ascii="宋体" w:hAnsi="宋体"/>
          <w:sz w:val="24"/>
        </w:rPr>
      </w:pPr>
      <w:r>
        <w:rPr>
          <w:rFonts w:ascii="宋体" w:hAnsi="宋体" w:hint="eastAsia"/>
          <w:sz w:val="24"/>
        </w:rPr>
        <w:t>C． 反对，只是形式        D. 其他  （                     ）</w:t>
      </w:r>
    </w:p>
    <w:p w14:paraId="18ECA1B4" w14:textId="77777777" w:rsidR="005B60EA" w:rsidRDefault="00EB439F">
      <w:pPr>
        <w:spacing w:line="400" w:lineRule="exact"/>
        <w:rPr>
          <w:rFonts w:ascii="宋体" w:hAnsi="宋体"/>
          <w:sz w:val="24"/>
        </w:rPr>
      </w:pPr>
      <w:r>
        <w:rPr>
          <w:rFonts w:ascii="宋体" w:hAnsi="宋体" w:hint="eastAsia"/>
          <w:sz w:val="24"/>
        </w:rPr>
        <w:t>6. 你对学校开展该工作的态度是？</w:t>
      </w:r>
    </w:p>
    <w:p w14:paraId="49042CDD" w14:textId="77777777" w:rsidR="005B60EA" w:rsidRDefault="00EB439F">
      <w:pPr>
        <w:spacing w:line="400" w:lineRule="exact"/>
        <w:rPr>
          <w:rFonts w:ascii="宋体" w:hAnsi="宋体"/>
          <w:sz w:val="24"/>
        </w:rPr>
      </w:pPr>
      <w:r>
        <w:rPr>
          <w:rFonts w:ascii="宋体" w:hAnsi="宋体" w:hint="eastAsia"/>
          <w:sz w:val="24"/>
        </w:rPr>
        <w:t xml:space="preserve">   A. 支持    B. 与我无关     C. 反对 </w:t>
      </w:r>
    </w:p>
    <w:p w14:paraId="4039F626" w14:textId="77777777" w:rsidR="005B60EA" w:rsidRDefault="00EB439F">
      <w:pPr>
        <w:spacing w:line="400" w:lineRule="exact"/>
        <w:rPr>
          <w:rFonts w:ascii="宋体" w:hAnsi="宋体"/>
          <w:sz w:val="24"/>
        </w:rPr>
      </w:pPr>
      <w:r>
        <w:rPr>
          <w:rFonts w:ascii="宋体" w:hAnsi="宋体" w:hint="eastAsia"/>
          <w:sz w:val="24"/>
        </w:rPr>
        <w:t>7. 学校是否就关于廉政文化开设过课程或举办过相关活动？ 有的话请列举。</w:t>
      </w:r>
    </w:p>
    <w:p w14:paraId="0AA4DDCF" w14:textId="77777777" w:rsidR="005B60EA" w:rsidRDefault="00EB439F">
      <w:pPr>
        <w:spacing w:line="400" w:lineRule="exact"/>
        <w:rPr>
          <w:rFonts w:ascii="宋体" w:hAnsi="宋体"/>
          <w:sz w:val="24"/>
        </w:rPr>
      </w:pPr>
      <w:r>
        <w:rPr>
          <w:rFonts w:ascii="宋体" w:hAnsi="宋体" w:hint="eastAsia"/>
          <w:sz w:val="24"/>
        </w:rPr>
        <w:t xml:space="preserve">   A. 有（请列举活动:                       ）      B. 没有     </w:t>
      </w:r>
    </w:p>
    <w:p w14:paraId="71DE050B" w14:textId="77777777" w:rsidR="005B60EA" w:rsidRDefault="00EB439F">
      <w:pPr>
        <w:spacing w:line="400" w:lineRule="exact"/>
        <w:rPr>
          <w:rFonts w:ascii="宋体" w:hAnsi="宋体"/>
          <w:sz w:val="24"/>
        </w:rPr>
      </w:pPr>
      <w:r>
        <w:rPr>
          <w:rFonts w:ascii="宋体" w:hAnsi="宋体" w:hint="eastAsia"/>
          <w:sz w:val="24"/>
        </w:rPr>
        <w:t>8. 你觉得有必要开设廉政类课程吗？</w:t>
      </w:r>
    </w:p>
    <w:p w14:paraId="6D7475B3" w14:textId="77777777" w:rsidR="005B60EA" w:rsidRDefault="00EB439F">
      <w:pPr>
        <w:spacing w:line="400" w:lineRule="exact"/>
        <w:rPr>
          <w:rFonts w:ascii="宋体" w:hAnsi="宋体"/>
          <w:sz w:val="24"/>
        </w:rPr>
      </w:pPr>
      <w:r>
        <w:rPr>
          <w:rFonts w:ascii="宋体" w:hAnsi="宋体" w:hint="eastAsia"/>
          <w:sz w:val="24"/>
        </w:rPr>
        <w:t xml:space="preserve">   A. 有必要      B. 无所谓    C. 没有必要</w:t>
      </w:r>
    </w:p>
    <w:p w14:paraId="27D433DD" w14:textId="77777777" w:rsidR="005B60EA" w:rsidRDefault="00EB439F">
      <w:pPr>
        <w:spacing w:line="400" w:lineRule="exact"/>
        <w:rPr>
          <w:rFonts w:ascii="宋体" w:hAnsi="宋体"/>
          <w:sz w:val="24"/>
        </w:rPr>
      </w:pPr>
      <w:r>
        <w:rPr>
          <w:rFonts w:ascii="宋体" w:hAnsi="宋体" w:hint="eastAsia"/>
          <w:sz w:val="24"/>
        </w:rPr>
        <w:t xml:space="preserve">9. 你认为廉政文化进校园首要施行对象是？ </w:t>
      </w:r>
    </w:p>
    <w:p w14:paraId="12D6650D" w14:textId="77777777" w:rsidR="005B60EA" w:rsidRDefault="00EB439F">
      <w:pPr>
        <w:spacing w:line="400" w:lineRule="exact"/>
        <w:rPr>
          <w:rFonts w:ascii="宋体" w:hAnsi="宋体"/>
          <w:sz w:val="24"/>
        </w:rPr>
      </w:pPr>
      <w:r>
        <w:rPr>
          <w:rFonts w:ascii="宋体" w:hAnsi="宋体" w:hint="eastAsia"/>
          <w:sz w:val="24"/>
        </w:rPr>
        <w:t>A. 学校行政领导   B. 教师     C. 学生   D.家长</w:t>
      </w:r>
    </w:p>
    <w:p w14:paraId="45EF6D4D" w14:textId="77777777" w:rsidR="005B60EA" w:rsidRDefault="00EB439F">
      <w:pPr>
        <w:spacing w:line="400" w:lineRule="exact"/>
        <w:rPr>
          <w:rFonts w:ascii="宋体" w:hAnsi="宋体"/>
          <w:sz w:val="24"/>
        </w:rPr>
      </w:pPr>
      <w:r>
        <w:rPr>
          <w:rFonts w:ascii="宋体" w:hAnsi="宋体" w:hint="eastAsia"/>
          <w:sz w:val="24"/>
        </w:rPr>
        <w:t>10. 你是否赞同过年过节给老师送礼？</w:t>
      </w:r>
    </w:p>
    <w:p w14:paraId="0D410B0D" w14:textId="77777777" w:rsidR="005B60EA" w:rsidRDefault="00EB439F">
      <w:pPr>
        <w:spacing w:line="400" w:lineRule="exact"/>
        <w:rPr>
          <w:rFonts w:ascii="宋体" w:hAnsi="宋体"/>
          <w:sz w:val="24"/>
        </w:rPr>
      </w:pPr>
      <w:r>
        <w:rPr>
          <w:rFonts w:ascii="宋体" w:hAnsi="宋体" w:hint="eastAsia"/>
          <w:sz w:val="24"/>
        </w:rPr>
        <w:t xml:space="preserve">   A．赞同      B.不赞同     C. 不知道</w:t>
      </w:r>
    </w:p>
    <w:p w14:paraId="1351B0AA" w14:textId="77777777" w:rsidR="005B60EA" w:rsidRDefault="00EB439F">
      <w:pPr>
        <w:spacing w:line="400" w:lineRule="exact"/>
        <w:rPr>
          <w:rFonts w:ascii="宋体" w:hAnsi="宋体"/>
          <w:sz w:val="24"/>
        </w:rPr>
      </w:pPr>
      <w:r>
        <w:rPr>
          <w:rFonts w:ascii="宋体" w:hAnsi="宋体" w:hint="eastAsia"/>
          <w:sz w:val="24"/>
        </w:rPr>
        <w:t>11. 你或者你父母是否有过过年过节给老师送礼的事情？</w:t>
      </w:r>
    </w:p>
    <w:p w14:paraId="3FF3336A" w14:textId="77777777" w:rsidR="005B60EA" w:rsidRDefault="00EB439F">
      <w:pPr>
        <w:spacing w:line="400" w:lineRule="exact"/>
        <w:rPr>
          <w:rFonts w:ascii="宋体" w:hAnsi="宋体"/>
          <w:sz w:val="24"/>
        </w:rPr>
      </w:pPr>
      <w:r>
        <w:rPr>
          <w:rFonts w:ascii="宋体" w:hAnsi="宋体" w:hint="eastAsia"/>
          <w:sz w:val="24"/>
        </w:rPr>
        <w:t xml:space="preserve">   A． 有       B. 没有     C. 不知道</w:t>
      </w:r>
    </w:p>
    <w:p w14:paraId="70083230" w14:textId="77777777" w:rsidR="005B60EA" w:rsidRDefault="00EB439F">
      <w:pPr>
        <w:pStyle w:val="1"/>
      </w:pPr>
      <w:r>
        <w:rPr>
          <w:rFonts w:hint="eastAsia"/>
        </w:rPr>
        <w:br w:type="page"/>
      </w:r>
      <w:bookmarkStart w:id="23" w:name="_Toc1994"/>
      <w:r>
        <w:rPr>
          <w:rFonts w:hint="eastAsia"/>
        </w:rPr>
        <w:lastRenderedPageBreak/>
        <w:t>附录</w:t>
      </w:r>
      <w:r>
        <w:rPr>
          <w:rFonts w:hint="eastAsia"/>
        </w:rPr>
        <w:t>2</w:t>
      </w:r>
      <w:r>
        <w:rPr>
          <w:rFonts w:hint="eastAsia"/>
        </w:rPr>
        <w:t>整理数据统计</w:t>
      </w:r>
      <w:bookmarkEnd w:id="23"/>
    </w:p>
    <w:p w14:paraId="057A3CA0" w14:textId="77777777" w:rsidR="005B60EA" w:rsidRDefault="005B60EA">
      <w:pPr>
        <w:spacing w:line="380" w:lineRule="exact"/>
        <w:rPr>
          <w:rFonts w:ascii="宋体" w:hAnsi="宋体"/>
          <w:b/>
          <w:sz w:val="32"/>
          <w:szCs w:val="32"/>
        </w:rPr>
      </w:pPr>
    </w:p>
    <w:tbl>
      <w:tblPr>
        <w:tblW w:w="0" w:type="auto"/>
        <w:tblInd w:w="93" w:type="dxa"/>
        <w:tblLayout w:type="fixed"/>
        <w:tblLook w:val="0000" w:firstRow="0" w:lastRow="0" w:firstColumn="0" w:lastColumn="0" w:noHBand="0" w:noVBand="0"/>
      </w:tblPr>
      <w:tblGrid>
        <w:gridCol w:w="2535"/>
        <w:gridCol w:w="1440"/>
        <w:gridCol w:w="925"/>
        <w:gridCol w:w="1360"/>
        <w:gridCol w:w="1315"/>
      </w:tblGrid>
      <w:tr w:rsidR="005B60EA" w14:paraId="5A31DBBF" w14:textId="77777777">
        <w:trPr>
          <w:trHeight w:val="285"/>
        </w:trPr>
        <w:tc>
          <w:tcPr>
            <w:tcW w:w="6260" w:type="dxa"/>
            <w:gridSpan w:val="4"/>
            <w:tcBorders>
              <w:top w:val="nil"/>
              <w:left w:val="nil"/>
              <w:bottom w:val="nil"/>
              <w:right w:val="nil"/>
            </w:tcBorders>
            <w:vAlign w:val="bottom"/>
          </w:tcPr>
          <w:p w14:paraId="3D7469D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萧山乡镇小学廉政文化进校园建设状况调查问卷统计</w:t>
            </w:r>
          </w:p>
        </w:tc>
        <w:tc>
          <w:tcPr>
            <w:tcW w:w="1315" w:type="dxa"/>
            <w:tcBorders>
              <w:top w:val="nil"/>
              <w:left w:val="nil"/>
              <w:bottom w:val="nil"/>
              <w:right w:val="nil"/>
            </w:tcBorders>
            <w:vAlign w:val="bottom"/>
          </w:tcPr>
          <w:p w14:paraId="360E35C7" w14:textId="77777777" w:rsidR="005B60EA" w:rsidRDefault="005B60EA">
            <w:pPr>
              <w:widowControl/>
              <w:jc w:val="left"/>
              <w:rPr>
                <w:rFonts w:ascii="宋体" w:hAnsi="宋体" w:cs="宋体"/>
                <w:kern w:val="0"/>
                <w:sz w:val="18"/>
                <w:szCs w:val="18"/>
              </w:rPr>
            </w:pPr>
          </w:p>
        </w:tc>
      </w:tr>
      <w:tr w:rsidR="005B60EA" w14:paraId="4B3AACBB" w14:textId="77777777">
        <w:trPr>
          <w:trHeight w:val="285"/>
        </w:trPr>
        <w:tc>
          <w:tcPr>
            <w:tcW w:w="2535" w:type="dxa"/>
            <w:tcBorders>
              <w:top w:val="nil"/>
              <w:left w:val="nil"/>
              <w:bottom w:val="nil"/>
              <w:right w:val="nil"/>
            </w:tcBorders>
            <w:vAlign w:val="bottom"/>
          </w:tcPr>
          <w:p w14:paraId="45C82107" w14:textId="77777777" w:rsidR="005B60EA" w:rsidRDefault="005B60EA">
            <w:pPr>
              <w:widowControl/>
              <w:jc w:val="left"/>
              <w:rPr>
                <w:rFonts w:ascii="宋体" w:hAnsi="宋体" w:cs="宋体"/>
                <w:kern w:val="0"/>
                <w:sz w:val="18"/>
                <w:szCs w:val="18"/>
              </w:rPr>
            </w:pPr>
          </w:p>
        </w:tc>
        <w:tc>
          <w:tcPr>
            <w:tcW w:w="1440" w:type="dxa"/>
            <w:tcBorders>
              <w:top w:val="nil"/>
              <w:left w:val="nil"/>
              <w:bottom w:val="nil"/>
              <w:right w:val="nil"/>
            </w:tcBorders>
            <w:vAlign w:val="bottom"/>
          </w:tcPr>
          <w:p w14:paraId="29A7DFF0" w14:textId="77777777" w:rsidR="005B60EA" w:rsidRDefault="005B60EA">
            <w:pPr>
              <w:widowControl/>
              <w:jc w:val="left"/>
              <w:rPr>
                <w:rFonts w:ascii="宋体" w:hAnsi="宋体" w:cs="宋体"/>
                <w:kern w:val="0"/>
                <w:sz w:val="18"/>
                <w:szCs w:val="18"/>
              </w:rPr>
            </w:pPr>
          </w:p>
        </w:tc>
        <w:tc>
          <w:tcPr>
            <w:tcW w:w="925" w:type="dxa"/>
            <w:tcBorders>
              <w:top w:val="nil"/>
              <w:left w:val="nil"/>
              <w:bottom w:val="nil"/>
              <w:right w:val="nil"/>
            </w:tcBorders>
            <w:vAlign w:val="bottom"/>
          </w:tcPr>
          <w:p w14:paraId="2846BE39" w14:textId="77777777" w:rsidR="005B60EA" w:rsidRDefault="005B60EA">
            <w:pPr>
              <w:widowControl/>
              <w:jc w:val="left"/>
              <w:rPr>
                <w:rFonts w:ascii="宋体" w:hAnsi="宋体" w:cs="宋体"/>
                <w:kern w:val="0"/>
                <w:sz w:val="18"/>
                <w:szCs w:val="18"/>
              </w:rPr>
            </w:pPr>
          </w:p>
        </w:tc>
        <w:tc>
          <w:tcPr>
            <w:tcW w:w="1360" w:type="dxa"/>
            <w:tcBorders>
              <w:top w:val="nil"/>
              <w:left w:val="nil"/>
              <w:bottom w:val="nil"/>
              <w:right w:val="nil"/>
            </w:tcBorders>
            <w:vAlign w:val="bottom"/>
          </w:tcPr>
          <w:p w14:paraId="3CFC67D9" w14:textId="77777777" w:rsidR="005B60EA" w:rsidRDefault="005B60EA">
            <w:pPr>
              <w:widowControl/>
              <w:jc w:val="left"/>
              <w:rPr>
                <w:rFonts w:ascii="宋体" w:hAnsi="宋体" w:cs="宋体"/>
                <w:kern w:val="0"/>
                <w:sz w:val="18"/>
                <w:szCs w:val="18"/>
              </w:rPr>
            </w:pPr>
          </w:p>
        </w:tc>
        <w:tc>
          <w:tcPr>
            <w:tcW w:w="1315" w:type="dxa"/>
            <w:tcBorders>
              <w:top w:val="nil"/>
              <w:left w:val="nil"/>
              <w:bottom w:val="nil"/>
              <w:right w:val="nil"/>
            </w:tcBorders>
            <w:vAlign w:val="bottom"/>
          </w:tcPr>
          <w:p w14:paraId="3A28D330" w14:textId="77777777" w:rsidR="005B60EA" w:rsidRDefault="005B60EA">
            <w:pPr>
              <w:widowControl/>
              <w:jc w:val="left"/>
              <w:rPr>
                <w:rFonts w:ascii="宋体" w:hAnsi="宋体" w:cs="宋体"/>
                <w:kern w:val="0"/>
                <w:sz w:val="18"/>
                <w:szCs w:val="18"/>
              </w:rPr>
            </w:pPr>
          </w:p>
        </w:tc>
      </w:tr>
      <w:tr w:rsidR="005B60EA" w14:paraId="544E759E" w14:textId="77777777">
        <w:trPr>
          <w:trHeight w:val="285"/>
        </w:trPr>
        <w:tc>
          <w:tcPr>
            <w:tcW w:w="2535" w:type="dxa"/>
            <w:tcBorders>
              <w:top w:val="single" w:sz="4" w:space="0" w:color="auto"/>
              <w:left w:val="single" w:sz="4" w:space="0" w:color="auto"/>
              <w:bottom w:val="single" w:sz="4" w:space="0" w:color="auto"/>
              <w:right w:val="single" w:sz="4" w:space="0" w:color="auto"/>
            </w:tcBorders>
            <w:vAlign w:val="bottom"/>
          </w:tcPr>
          <w:p w14:paraId="2501690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项目</w:t>
            </w:r>
          </w:p>
        </w:tc>
        <w:tc>
          <w:tcPr>
            <w:tcW w:w="1440" w:type="dxa"/>
            <w:tcBorders>
              <w:top w:val="single" w:sz="4" w:space="0" w:color="auto"/>
              <w:left w:val="nil"/>
              <w:bottom w:val="single" w:sz="4" w:space="0" w:color="auto"/>
              <w:right w:val="single" w:sz="4" w:space="0" w:color="auto"/>
            </w:tcBorders>
            <w:vAlign w:val="bottom"/>
          </w:tcPr>
          <w:p w14:paraId="422755B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925" w:type="dxa"/>
            <w:tcBorders>
              <w:top w:val="single" w:sz="4" w:space="0" w:color="auto"/>
              <w:left w:val="nil"/>
              <w:bottom w:val="single" w:sz="4" w:space="0" w:color="auto"/>
              <w:right w:val="single" w:sz="4" w:space="0" w:color="auto"/>
            </w:tcBorders>
            <w:vAlign w:val="bottom"/>
          </w:tcPr>
          <w:p w14:paraId="7A0FFFF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60" w:type="dxa"/>
            <w:tcBorders>
              <w:top w:val="single" w:sz="4" w:space="0" w:color="auto"/>
              <w:left w:val="nil"/>
              <w:bottom w:val="single" w:sz="4" w:space="0" w:color="auto"/>
              <w:right w:val="single" w:sz="4" w:space="0" w:color="auto"/>
            </w:tcBorders>
            <w:vAlign w:val="bottom"/>
          </w:tcPr>
          <w:p w14:paraId="52DC2A5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single" w:sz="4" w:space="0" w:color="auto"/>
              <w:left w:val="nil"/>
              <w:bottom w:val="single" w:sz="4" w:space="0" w:color="auto"/>
              <w:right w:val="single" w:sz="4" w:space="0" w:color="auto"/>
            </w:tcBorders>
            <w:vAlign w:val="bottom"/>
          </w:tcPr>
          <w:p w14:paraId="6351CDB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10AD8F20" w14:textId="77777777">
        <w:trPr>
          <w:trHeight w:val="690"/>
        </w:trPr>
        <w:tc>
          <w:tcPr>
            <w:tcW w:w="2535" w:type="dxa"/>
            <w:tcBorders>
              <w:top w:val="nil"/>
              <w:left w:val="single" w:sz="4" w:space="0" w:color="auto"/>
              <w:bottom w:val="single" w:sz="4" w:space="0" w:color="auto"/>
              <w:right w:val="single" w:sz="4" w:space="0" w:color="auto"/>
            </w:tcBorders>
            <w:vAlign w:val="bottom"/>
          </w:tcPr>
          <w:p w14:paraId="610323CF" w14:textId="77777777" w:rsidR="005B60EA" w:rsidRDefault="00EB439F">
            <w:pPr>
              <w:widowControl/>
              <w:jc w:val="left"/>
              <w:rPr>
                <w:rFonts w:ascii="宋体" w:hAnsi="宋体"/>
                <w:kern w:val="0"/>
                <w:sz w:val="18"/>
                <w:szCs w:val="18"/>
              </w:rPr>
            </w:pPr>
            <w:r>
              <w:rPr>
                <w:rFonts w:ascii="宋体" w:hAnsi="宋体"/>
                <w:kern w:val="0"/>
                <w:sz w:val="18"/>
                <w:szCs w:val="18"/>
              </w:rPr>
              <w:t>1</w:t>
            </w:r>
            <w:r>
              <w:rPr>
                <w:rFonts w:ascii="宋体" w:hAnsi="宋体" w:hint="eastAsia"/>
                <w:kern w:val="0"/>
                <w:sz w:val="18"/>
                <w:szCs w:val="18"/>
              </w:rPr>
              <w:t>、你现在就读几年级？</w:t>
            </w:r>
            <w:r>
              <w:rPr>
                <w:rFonts w:ascii="宋体" w:hAnsi="宋体"/>
                <w:kern w:val="0"/>
                <w:sz w:val="18"/>
                <w:szCs w:val="18"/>
              </w:rPr>
              <w:t xml:space="preserve"> </w:t>
            </w:r>
          </w:p>
        </w:tc>
        <w:tc>
          <w:tcPr>
            <w:tcW w:w="1440" w:type="dxa"/>
            <w:tcBorders>
              <w:top w:val="nil"/>
              <w:left w:val="nil"/>
              <w:bottom w:val="single" w:sz="4" w:space="0" w:color="auto"/>
              <w:right w:val="single" w:sz="4" w:space="0" w:color="auto"/>
            </w:tcBorders>
            <w:vAlign w:val="bottom"/>
          </w:tcPr>
          <w:p w14:paraId="5081AE3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四年级20 5年级30  六年级50</w:t>
            </w:r>
          </w:p>
        </w:tc>
        <w:tc>
          <w:tcPr>
            <w:tcW w:w="925" w:type="dxa"/>
            <w:tcBorders>
              <w:top w:val="nil"/>
              <w:left w:val="nil"/>
              <w:bottom w:val="single" w:sz="4" w:space="0" w:color="auto"/>
              <w:right w:val="single" w:sz="4" w:space="0" w:color="auto"/>
            </w:tcBorders>
            <w:vAlign w:val="bottom"/>
          </w:tcPr>
          <w:p w14:paraId="1A06458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四年级20 5年级30  六年级50</w:t>
            </w:r>
          </w:p>
        </w:tc>
        <w:tc>
          <w:tcPr>
            <w:tcW w:w="1360" w:type="dxa"/>
            <w:tcBorders>
              <w:top w:val="nil"/>
              <w:left w:val="nil"/>
              <w:bottom w:val="single" w:sz="4" w:space="0" w:color="auto"/>
              <w:right w:val="single" w:sz="4" w:space="0" w:color="auto"/>
            </w:tcBorders>
            <w:vAlign w:val="bottom"/>
          </w:tcPr>
          <w:p w14:paraId="7DA65768"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71742B4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D48AD47" w14:textId="77777777">
        <w:trPr>
          <w:trHeight w:val="300"/>
        </w:trPr>
        <w:tc>
          <w:tcPr>
            <w:tcW w:w="2535" w:type="dxa"/>
            <w:tcBorders>
              <w:top w:val="nil"/>
              <w:left w:val="single" w:sz="4" w:space="0" w:color="auto"/>
              <w:bottom w:val="single" w:sz="4" w:space="0" w:color="auto"/>
              <w:right w:val="single" w:sz="4" w:space="0" w:color="auto"/>
            </w:tcBorders>
            <w:vAlign w:val="bottom"/>
          </w:tcPr>
          <w:p w14:paraId="6D587EFC" w14:textId="77777777" w:rsidR="005B60EA" w:rsidRDefault="00EB439F">
            <w:pPr>
              <w:widowControl/>
              <w:jc w:val="left"/>
              <w:rPr>
                <w:rFonts w:ascii="宋体" w:hAnsi="宋体"/>
                <w:kern w:val="0"/>
                <w:sz w:val="18"/>
                <w:szCs w:val="18"/>
              </w:rPr>
            </w:pPr>
            <w:r>
              <w:rPr>
                <w:rFonts w:ascii="宋体" w:hAnsi="宋体"/>
                <w:kern w:val="0"/>
                <w:sz w:val="18"/>
                <w:szCs w:val="18"/>
              </w:rPr>
              <w:t xml:space="preserve">　</w:t>
            </w:r>
          </w:p>
        </w:tc>
        <w:tc>
          <w:tcPr>
            <w:tcW w:w="1440" w:type="dxa"/>
            <w:tcBorders>
              <w:top w:val="nil"/>
              <w:left w:val="nil"/>
              <w:bottom w:val="single" w:sz="4" w:space="0" w:color="auto"/>
              <w:right w:val="single" w:sz="4" w:space="0" w:color="auto"/>
            </w:tcBorders>
            <w:vAlign w:val="bottom"/>
          </w:tcPr>
          <w:p w14:paraId="770C8ADF"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925" w:type="dxa"/>
            <w:tcBorders>
              <w:top w:val="nil"/>
              <w:left w:val="nil"/>
              <w:bottom w:val="single" w:sz="4" w:space="0" w:color="auto"/>
              <w:right w:val="single" w:sz="4" w:space="0" w:color="auto"/>
            </w:tcBorders>
            <w:vAlign w:val="bottom"/>
          </w:tcPr>
          <w:p w14:paraId="37387AA2"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60" w:type="dxa"/>
            <w:tcBorders>
              <w:top w:val="nil"/>
              <w:left w:val="nil"/>
              <w:bottom w:val="single" w:sz="4" w:space="0" w:color="auto"/>
              <w:right w:val="single" w:sz="4" w:space="0" w:color="auto"/>
            </w:tcBorders>
            <w:vAlign w:val="bottom"/>
          </w:tcPr>
          <w:p w14:paraId="0CC568C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0C52530C"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50EC10A1" w14:textId="77777777">
        <w:trPr>
          <w:trHeight w:val="465"/>
        </w:trPr>
        <w:tc>
          <w:tcPr>
            <w:tcW w:w="2535" w:type="dxa"/>
            <w:tcBorders>
              <w:top w:val="nil"/>
              <w:left w:val="single" w:sz="4" w:space="0" w:color="auto"/>
              <w:bottom w:val="single" w:sz="4" w:space="0" w:color="auto"/>
              <w:right w:val="single" w:sz="4" w:space="0" w:color="auto"/>
            </w:tcBorders>
            <w:vAlign w:val="bottom"/>
          </w:tcPr>
          <w:p w14:paraId="782C664A" w14:textId="77777777" w:rsidR="005B60EA" w:rsidRDefault="00EB439F">
            <w:pPr>
              <w:widowControl/>
              <w:rPr>
                <w:rFonts w:ascii="宋体" w:hAnsi="宋体"/>
                <w:kern w:val="0"/>
                <w:sz w:val="18"/>
                <w:szCs w:val="18"/>
              </w:rPr>
            </w:pPr>
            <w:r>
              <w:rPr>
                <w:rFonts w:ascii="宋体" w:hAnsi="宋体"/>
                <w:kern w:val="0"/>
                <w:sz w:val="18"/>
                <w:szCs w:val="18"/>
              </w:rPr>
              <w:t>2</w:t>
            </w:r>
            <w:r>
              <w:rPr>
                <w:rFonts w:ascii="宋体" w:hAnsi="宋体" w:hint="eastAsia"/>
                <w:kern w:val="0"/>
                <w:sz w:val="18"/>
                <w:szCs w:val="18"/>
              </w:rPr>
              <w:t>、</w:t>
            </w:r>
            <w:r>
              <w:rPr>
                <w:rFonts w:ascii="宋体" w:hAnsi="宋体"/>
                <w:kern w:val="0"/>
                <w:sz w:val="18"/>
                <w:szCs w:val="18"/>
              </w:rPr>
              <w:t xml:space="preserve"> </w:t>
            </w:r>
            <w:r>
              <w:rPr>
                <w:rFonts w:ascii="宋体" w:hAnsi="宋体" w:hint="eastAsia"/>
                <w:kern w:val="0"/>
                <w:sz w:val="18"/>
                <w:szCs w:val="18"/>
              </w:rPr>
              <w:t>请问你是否了解廉政文化进校园这一活动？</w:t>
            </w:r>
          </w:p>
        </w:tc>
        <w:tc>
          <w:tcPr>
            <w:tcW w:w="1440" w:type="dxa"/>
            <w:tcBorders>
              <w:top w:val="nil"/>
              <w:left w:val="nil"/>
              <w:bottom w:val="single" w:sz="4" w:space="0" w:color="auto"/>
              <w:right w:val="single" w:sz="4" w:space="0" w:color="auto"/>
            </w:tcBorders>
            <w:vAlign w:val="bottom"/>
          </w:tcPr>
          <w:p w14:paraId="5A5D1B7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 非常了解</w:t>
            </w:r>
          </w:p>
        </w:tc>
        <w:tc>
          <w:tcPr>
            <w:tcW w:w="925" w:type="dxa"/>
            <w:tcBorders>
              <w:top w:val="nil"/>
              <w:left w:val="nil"/>
              <w:bottom w:val="single" w:sz="4" w:space="0" w:color="auto"/>
              <w:right w:val="single" w:sz="4" w:space="0" w:color="auto"/>
            </w:tcBorders>
            <w:vAlign w:val="bottom"/>
          </w:tcPr>
          <w:p w14:paraId="40F49F4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B.知道一些</w:t>
            </w:r>
          </w:p>
        </w:tc>
        <w:tc>
          <w:tcPr>
            <w:tcW w:w="1360" w:type="dxa"/>
            <w:tcBorders>
              <w:top w:val="nil"/>
              <w:left w:val="nil"/>
              <w:bottom w:val="single" w:sz="4" w:space="0" w:color="auto"/>
              <w:right w:val="single" w:sz="4" w:space="0" w:color="auto"/>
            </w:tcBorders>
            <w:vAlign w:val="bottom"/>
          </w:tcPr>
          <w:p w14:paraId="038FD70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C.只是听说过</w:t>
            </w:r>
          </w:p>
        </w:tc>
        <w:tc>
          <w:tcPr>
            <w:tcW w:w="1315" w:type="dxa"/>
            <w:tcBorders>
              <w:top w:val="nil"/>
              <w:left w:val="nil"/>
              <w:bottom w:val="single" w:sz="4" w:space="0" w:color="auto"/>
              <w:right w:val="single" w:sz="4" w:space="0" w:color="auto"/>
            </w:tcBorders>
            <w:vAlign w:val="bottom"/>
          </w:tcPr>
          <w:p w14:paraId="403874F7"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D.完全不知道</w:t>
            </w:r>
          </w:p>
        </w:tc>
      </w:tr>
      <w:tr w:rsidR="005B60EA" w14:paraId="204AAE8D"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0B46D5B8"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3781B688"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46</w:t>
            </w:r>
          </w:p>
        </w:tc>
        <w:tc>
          <w:tcPr>
            <w:tcW w:w="925" w:type="dxa"/>
            <w:tcBorders>
              <w:top w:val="nil"/>
              <w:left w:val="nil"/>
              <w:bottom w:val="single" w:sz="4" w:space="0" w:color="auto"/>
              <w:right w:val="single" w:sz="4" w:space="0" w:color="auto"/>
            </w:tcBorders>
            <w:vAlign w:val="bottom"/>
          </w:tcPr>
          <w:p w14:paraId="06444C36"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38</w:t>
            </w:r>
          </w:p>
        </w:tc>
        <w:tc>
          <w:tcPr>
            <w:tcW w:w="1360" w:type="dxa"/>
            <w:tcBorders>
              <w:top w:val="nil"/>
              <w:left w:val="nil"/>
              <w:bottom w:val="single" w:sz="4" w:space="0" w:color="auto"/>
              <w:right w:val="single" w:sz="4" w:space="0" w:color="auto"/>
            </w:tcBorders>
            <w:vAlign w:val="bottom"/>
          </w:tcPr>
          <w:p w14:paraId="052C6E1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14</w:t>
            </w:r>
          </w:p>
        </w:tc>
        <w:tc>
          <w:tcPr>
            <w:tcW w:w="1315" w:type="dxa"/>
            <w:tcBorders>
              <w:top w:val="nil"/>
              <w:left w:val="nil"/>
              <w:bottom w:val="single" w:sz="4" w:space="0" w:color="auto"/>
              <w:right w:val="single" w:sz="4" w:space="0" w:color="auto"/>
            </w:tcBorders>
            <w:vAlign w:val="bottom"/>
          </w:tcPr>
          <w:p w14:paraId="1487295E"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w:t>
            </w:r>
          </w:p>
        </w:tc>
      </w:tr>
      <w:tr w:rsidR="005B60EA" w14:paraId="3F0B55B7"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6C1721EC"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4E7D5E9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28</w:t>
            </w:r>
          </w:p>
        </w:tc>
        <w:tc>
          <w:tcPr>
            <w:tcW w:w="925" w:type="dxa"/>
            <w:tcBorders>
              <w:top w:val="nil"/>
              <w:left w:val="nil"/>
              <w:bottom w:val="single" w:sz="4" w:space="0" w:color="auto"/>
              <w:right w:val="single" w:sz="4" w:space="0" w:color="auto"/>
            </w:tcBorders>
            <w:vAlign w:val="bottom"/>
          </w:tcPr>
          <w:p w14:paraId="3AA35486"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36</w:t>
            </w:r>
          </w:p>
        </w:tc>
        <w:tc>
          <w:tcPr>
            <w:tcW w:w="1360" w:type="dxa"/>
            <w:tcBorders>
              <w:top w:val="nil"/>
              <w:left w:val="nil"/>
              <w:bottom w:val="single" w:sz="4" w:space="0" w:color="auto"/>
              <w:right w:val="single" w:sz="4" w:space="0" w:color="auto"/>
            </w:tcBorders>
            <w:vAlign w:val="bottom"/>
          </w:tcPr>
          <w:p w14:paraId="26EE67F5"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w:t>
            </w:r>
          </w:p>
        </w:tc>
        <w:tc>
          <w:tcPr>
            <w:tcW w:w="1315" w:type="dxa"/>
            <w:tcBorders>
              <w:top w:val="nil"/>
              <w:left w:val="nil"/>
              <w:bottom w:val="single" w:sz="4" w:space="0" w:color="auto"/>
              <w:right w:val="single" w:sz="4" w:space="0" w:color="auto"/>
            </w:tcBorders>
            <w:vAlign w:val="bottom"/>
          </w:tcPr>
          <w:p w14:paraId="2316DC3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30</w:t>
            </w:r>
          </w:p>
        </w:tc>
      </w:tr>
      <w:tr w:rsidR="005B60EA" w14:paraId="1AB37094" w14:textId="77777777">
        <w:trPr>
          <w:trHeight w:val="465"/>
        </w:trPr>
        <w:tc>
          <w:tcPr>
            <w:tcW w:w="2535" w:type="dxa"/>
            <w:tcBorders>
              <w:top w:val="nil"/>
              <w:left w:val="single" w:sz="4" w:space="0" w:color="auto"/>
              <w:bottom w:val="single" w:sz="4" w:space="0" w:color="auto"/>
              <w:right w:val="single" w:sz="4" w:space="0" w:color="auto"/>
            </w:tcBorders>
            <w:vAlign w:val="bottom"/>
          </w:tcPr>
          <w:p w14:paraId="30E4339C" w14:textId="77777777" w:rsidR="005B60EA" w:rsidRDefault="00EB439F">
            <w:pPr>
              <w:widowControl/>
              <w:rPr>
                <w:rFonts w:ascii="宋体" w:hAnsi="宋体"/>
                <w:kern w:val="0"/>
                <w:sz w:val="18"/>
                <w:szCs w:val="18"/>
              </w:rPr>
            </w:pPr>
            <w:r>
              <w:rPr>
                <w:rFonts w:ascii="宋体" w:hAnsi="宋体"/>
                <w:kern w:val="0"/>
                <w:sz w:val="18"/>
                <w:szCs w:val="18"/>
              </w:rPr>
              <w:t xml:space="preserve">3.  </w:t>
            </w:r>
            <w:r>
              <w:rPr>
                <w:rFonts w:ascii="宋体" w:hAnsi="宋体" w:hint="eastAsia"/>
                <w:kern w:val="0"/>
                <w:sz w:val="18"/>
                <w:szCs w:val="18"/>
              </w:rPr>
              <w:t>你所在的学校有没有开展廉政文化进校园的工作？</w:t>
            </w:r>
          </w:p>
        </w:tc>
        <w:tc>
          <w:tcPr>
            <w:tcW w:w="1440" w:type="dxa"/>
            <w:tcBorders>
              <w:top w:val="nil"/>
              <w:left w:val="nil"/>
              <w:bottom w:val="single" w:sz="4" w:space="0" w:color="auto"/>
              <w:right w:val="single" w:sz="4" w:space="0" w:color="auto"/>
            </w:tcBorders>
            <w:vAlign w:val="bottom"/>
          </w:tcPr>
          <w:p w14:paraId="3D9CB140"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 有</w:t>
            </w:r>
          </w:p>
        </w:tc>
        <w:tc>
          <w:tcPr>
            <w:tcW w:w="925" w:type="dxa"/>
            <w:tcBorders>
              <w:top w:val="nil"/>
              <w:left w:val="nil"/>
              <w:bottom w:val="single" w:sz="4" w:space="0" w:color="auto"/>
              <w:right w:val="single" w:sz="4" w:space="0" w:color="auto"/>
            </w:tcBorders>
            <w:vAlign w:val="bottom"/>
          </w:tcPr>
          <w:p w14:paraId="3F48CC5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B.没有</w:t>
            </w:r>
          </w:p>
        </w:tc>
        <w:tc>
          <w:tcPr>
            <w:tcW w:w="1360" w:type="dxa"/>
            <w:tcBorders>
              <w:top w:val="nil"/>
              <w:left w:val="nil"/>
              <w:bottom w:val="single" w:sz="4" w:space="0" w:color="auto"/>
              <w:right w:val="single" w:sz="4" w:space="0" w:color="auto"/>
            </w:tcBorders>
            <w:vAlign w:val="bottom"/>
          </w:tcPr>
          <w:p w14:paraId="66D3717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58B45F28"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3DDF904F"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70F29895"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25D47C86"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89</w:t>
            </w:r>
          </w:p>
        </w:tc>
        <w:tc>
          <w:tcPr>
            <w:tcW w:w="925" w:type="dxa"/>
            <w:tcBorders>
              <w:top w:val="nil"/>
              <w:left w:val="nil"/>
              <w:bottom w:val="single" w:sz="4" w:space="0" w:color="auto"/>
              <w:right w:val="single" w:sz="4" w:space="0" w:color="auto"/>
            </w:tcBorders>
            <w:vAlign w:val="bottom"/>
          </w:tcPr>
          <w:p w14:paraId="63B9E5D6"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11</w:t>
            </w:r>
          </w:p>
        </w:tc>
        <w:tc>
          <w:tcPr>
            <w:tcW w:w="1360" w:type="dxa"/>
            <w:tcBorders>
              <w:top w:val="nil"/>
              <w:left w:val="nil"/>
              <w:bottom w:val="single" w:sz="4" w:space="0" w:color="auto"/>
              <w:right w:val="single" w:sz="4" w:space="0" w:color="auto"/>
            </w:tcBorders>
            <w:vAlign w:val="bottom"/>
          </w:tcPr>
          <w:p w14:paraId="6DB335A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0F1F467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6342CC6D"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44B0064F"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2FEED5D9"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58</w:t>
            </w:r>
          </w:p>
        </w:tc>
        <w:tc>
          <w:tcPr>
            <w:tcW w:w="925" w:type="dxa"/>
            <w:tcBorders>
              <w:top w:val="nil"/>
              <w:left w:val="nil"/>
              <w:bottom w:val="single" w:sz="4" w:space="0" w:color="auto"/>
              <w:right w:val="single" w:sz="4" w:space="0" w:color="auto"/>
            </w:tcBorders>
            <w:vAlign w:val="bottom"/>
          </w:tcPr>
          <w:p w14:paraId="788EB4CE"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42</w:t>
            </w:r>
          </w:p>
        </w:tc>
        <w:tc>
          <w:tcPr>
            <w:tcW w:w="1360" w:type="dxa"/>
            <w:tcBorders>
              <w:top w:val="nil"/>
              <w:left w:val="nil"/>
              <w:bottom w:val="single" w:sz="4" w:space="0" w:color="auto"/>
              <w:right w:val="single" w:sz="4" w:space="0" w:color="auto"/>
            </w:tcBorders>
            <w:vAlign w:val="bottom"/>
          </w:tcPr>
          <w:p w14:paraId="15BB2DE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48DD0CD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1294E7BA" w14:textId="77777777">
        <w:trPr>
          <w:trHeight w:val="900"/>
        </w:trPr>
        <w:tc>
          <w:tcPr>
            <w:tcW w:w="2535" w:type="dxa"/>
            <w:tcBorders>
              <w:top w:val="nil"/>
              <w:left w:val="single" w:sz="4" w:space="0" w:color="auto"/>
              <w:bottom w:val="single" w:sz="4" w:space="0" w:color="auto"/>
              <w:right w:val="single" w:sz="4" w:space="0" w:color="auto"/>
            </w:tcBorders>
            <w:vAlign w:val="bottom"/>
          </w:tcPr>
          <w:p w14:paraId="14A96B82" w14:textId="77777777" w:rsidR="005B60EA" w:rsidRDefault="00EB439F">
            <w:pPr>
              <w:widowControl/>
              <w:rPr>
                <w:rFonts w:ascii="宋体" w:hAnsi="宋体" w:cs="宋体"/>
                <w:kern w:val="0"/>
                <w:sz w:val="18"/>
                <w:szCs w:val="18"/>
              </w:rPr>
            </w:pPr>
            <w:r>
              <w:rPr>
                <w:rFonts w:ascii="宋体" w:hAnsi="宋体" w:cs="宋体" w:hint="eastAsia"/>
                <w:kern w:val="0"/>
                <w:sz w:val="18"/>
                <w:szCs w:val="18"/>
              </w:rPr>
              <w:t>4、如果你所在学校有开展廉政文化进校园的工作，那么，你对该工作开展的了解程度是？</w:t>
            </w:r>
          </w:p>
        </w:tc>
        <w:tc>
          <w:tcPr>
            <w:tcW w:w="1440" w:type="dxa"/>
            <w:tcBorders>
              <w:top w:val="nil"/>
              <w:left w:val="nil"/>
              <w:bottom w:val="single" w:sz="4" w:space="0" w:color="auto"/>
              <w:right w:val="single" w:sz="4" w:space="0" w:color="auto"/>
            </w:tcBorders>
            <w:vAlign w:val="bottom"/>
          </w:tcPr>
          <w:p w14:paraId="428E2202"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A.非常了解</w:t>
            </w:r>
          </w:p>
        </w:tc>
        <w:tc>
          <w:tcPr>
            <w:tcW w:w="925" w:type="dxa"/>
            <w:tcBorders>
              <w:top w:val="nil"/>
              <w:left w:val="nil"/>
              <w:bottom w:val="single" w:sz="4" w:space="0" w:color="auto"/>
              <w:right w:val="single" w:sz="4" w:space="0" w:color="auto"/>
            </w:tcBorders>
            <w:vAlign w:val="bottom"/>
          </w:tcPr>
          <w:p w14:paraId="61BB810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B.知道一些</w:t>
            </w:r>
          </w:p>
        </w:tc>
        <w:tc>
          <w:tcPr>
            <w:tcW w:w="1360" w:type="dxa"/>
            <w:tcBorders>
              <w:top w:val="nil"/>
              <w:left w:val="nil"/>
              <w:bottom w:val="single" w:sz="4" w:space="0" w:color="auto"/>
              <w:right w:val="single" w:sz="4" w:space="0" w:color="auto"/>
            </w:tcBorders>
            <w:vAlign w:val="bottom"/>
          </w:tcPr>
          <w:p w14:paraId="71514B92"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C.完全不知道</w:t>
            </w:r>
          </w:p>
        </w:tc>
        <w:tc>
          <w:tcPr>
            <w:tcW w:w="1315" w:type="dxa"/>
            <w:tcBorders>
              <w:top w:val="nil"/>
              <w:left w:val="nil"/>
              <w:bottom w:val="single" w:sz="4" w:space="0" w:color="auto"/>
              <w:right w:val="single" w:sz="4" w:space="0" w:color="auto"/>
            </w:tcBorders>
            <w:vAlign w:val="bottom"/>
          </w:tcPr>
          <w:p w14:paraId="56CD0710"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C850EB0"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758A8829"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5E967292"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72</w:t>
            </w:r>
          </w:p>
        </w:tc>
        <w:tc>
          <w:tcPr>
            <w:tcW w:w="925" w:type="dxa"/>
            <w:tcBorders>
              <w:top w:val="nil"/>
              <w:left w:val="nil"/>
              <w:bottom w:val="single" w:sz="4" w:space="0" w:color="auto"/>
              <w:right w:val="single" w:sz="4" w:space="0" w:color="auto"/>
            </w:tcBorders>
            <w:vAlign w:val="bottom"/>
          </w:tcPr>
          <w:p w14:paraId="4CB6379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26</w:t>
            </w:r>
          </w:p>
        </w:tc>
        <w:tc>
          <w:tcPr>
            <w:tcW w:w="1360" w:type="dxa"/>
            <w:tcBorders>
              <w:top w:val="nil"/>
              <w:left w:val="nil"/>
              <w:bottom w:val="single" w:sz="4" w:space="0" w:color="auto"/>
              <w:right w:val="single" w:sz="4" w:space="0" w:color="auto"/>
            </w:tcBorders>
            <w:vAlign w:val="bottom"/>
          </w:tcPr>
          <w:p w14:paraId="05803D15"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w:t>
            </w:r>
          </w:p>
        </w:tc>
        <w:tc>
          <w:tcPr>
            <w:tcW w:w="1315" w:type="dxa"/>
            <w:tcBorders>
              <w:top w:val="nil"/>
              <w:left w:val="nil"/>
              <w:bottom w:val="single" w:sz="4" w:space="0" w:color="auto"/>
              <w:right w:val="single" w:sz="4" w:space="0" w:color="auto"/>
            </w:tcBorders>
            <w:vAlign w:val="bottom"/>
          </w:tcPr>
          <w:p w14:paraId="23B4073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25049D65"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279143A4"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0ADCABEB"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24</w:t>
            </w:r>
          </w:p>
        </w:tc>
        <w:tc>
          <w:tcPr>
            <w:tcW w:w="925" w:type="dxa"/>
            <w:tcBorders>
              <w:top w:val="nil"/>
              <w:left w:val="nil"/>
              <w:bottom w:val="single" w:sz="4" w:space="0" w:color="auto"/>
              <w:right w:val="single" w:sz="4" w:space="0" w:color="auto"/>
            </w:tcBorders>
            <w:vAlign w:val="bottom"/>
          </w:tcPr>
          <w:p w14:paraId="4EBC18D5"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42</w:t>
            </w:r>
          </w:p>
        </w:tc>
        <w:tc>
          <w:tcPr>
            <w:tcW w:w="1360" w:type="dxa"/>
            <w:tcBorders>
              <w:top w:val="nil"/>
              <w:left w:val="nil"/>
              <w:bottom w:val="single" w:sz="4" w:space="0" w:color="auto"/>
              <w:right w:val="single" w:sz="4" w:space="0" w:color="auto"/>
            </w:tcBorders>
            <w:vAlign w:val="bottom"/>
          </w:tcPr>
          <w:p w14:paraId="211181A4"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34</w:t>
            </w:r>
          </w:p>
        </w:tc>
        <w:tc>
          <w:tcPr>
            <w:tcW w:w="1315" w:type="dxa"/>
            <w:tcBorders>
              <w:top w:val="nil"/>
              <w:left w:val="nil"/>
              <w:bottom w:val="single" w:sz="4" w:space="0" w:color="auto"/>
              <w:right w:val="single" w:sz="4" w:space="0" w:color="auto"/>
            </w:tcBorders>
            <w:vAlign w:val="bottom"/>
          </w:tcPr>
          <w:p w14:paraId="37A7376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6992BAB6" w14:textId="77777777">
        <w:trPr>
          <w:trHeight w:val="450"/>
        </w:trPr>
        <w:tc>
          <w:tcPr>
            <w:tcW w:w="2535" w:type="dxa"/>
            <w:tcBorders>
              <w:top w:val="nil"/>
              <w:left w:val="single" w:sz="4" w:space="0" w:color="auto"/>
              <w:bottom w:val="single" w:sz="4" w:space="0" w:color="auto"/>
              <w:right w:val="single" w:sz="4" w:space="0" w:color="auto"/>
            </w:tcBorders>
            <w:vAlign w:val="bottom"/>
          </w:tcPr>
          <w:p w14:paraId="3D16E9A8" w14:textId="77777777" w:rsidR="005B60EA" w:rsidRDefault="00EB439F">
            <w:pPr>
              <w:widowControl/>
              <w:rPr>
                <w:rFonts w:ascii="宋体" w:hAnsi="宋体" w:cs="宋体"/>
                <w:kern w:val="0"/>
                <w:sz w:val="18"/>
                <w:szCs w:val="18"/>
              </w:rPr>
            </w:pPr>
            <w:r>
              <w:rPr>
                <w:rFonts w:ascii="宋体" w:hAnsi="宋体" w:cs="宋体" w:hint="eastAsia"/>
                <w:kern w:val="0"/>
                <w:sz w:val="18"/>
                <w:szCs w:val="18"/>
              </w:rPr>
              <w:t>5、你对廉政文化进校园这一活动有什么看法？</w:t>
            </w:r>
          </w:p>
        </w:tc>
        <w:tc>
          <w:tcPr>
            <w:tcW w:w="1440" w:type="dxa"/>
            <w:tcBorders>
              <w:top w:val="nil"/>
              <w:left w:val="nil"/>
              <w:bottom w:val="single" w:sz="4" w:space="0" w:color="auto"/>
              <w:right w:val="single" w:sz="4" w:space="0" w:color="auto"/>
            </w:tcBorders>
            <w:vAlign w:val="bottom"/>
          </w:tcPr>
          <w:p w14:paraId="330EB430"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A.非常赞同</w:t>
            </w:r>
          </w:p>
        </w:tc>
        <w:tc>
          <w:tcPr>
            <w:tcW w:w="925" w:type="dxa"/>
            <w:tcBorders>
              <w:top w:val="nil"/>
              <w:left w:val="nil"/>
              <w:bottom w:val="single" w:sz="4" w:space="0" w:color="auto"/>
              <w:right w:val="single" w:sz="4" w:space="0" w:color="auto"/>
            </w:tcBorders>
            <w:vAlign w:val="bottom"/>
          </w:tcPr>
          <w:p w14:paraId="56236D5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B.与我无关</w:t>
            </w:r>
          </w:p>
        </w:tc>
        <w:tc>
          <w:tcPr>
            <w:tcW w:w="1360" w:type="dxa"/>
            <w:tcBorders>
              <w:top w:val="nil"/>
              <w:left w:val="nil"/>
              <w:bottom w:val="single" w:sz="4" w:space="0" w:color="auto"/>
              <w:right w:val="single" w:sz="4" w:space="0" w:color="auto"/>
            </w:tcBorders>
            <w:vAlign w:val="bottom"/>
          </w:tcPr>
          <w:p w14:paraId="28260BD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C.只是形式</w:t>
            </w:r>
          </w:p>
        </w:tc>
        <w:tc>
          <w:tcPr>
            <w:tcW w:w="1315" w:type="dxa"/>
            <w:tcBorders>
              <w:top w:val="nil"/>
              <w:left w:val="nil"/>
              <w:bottom w:val="single" w:sz="4" w:space="0" w:color="auto"/>
              <w:right w:val="single" w:sz="4" w:space="0" w:color="auto"/>
            </w:tcBorders>
            <w:vAlign w:val="bottom"/>
          </w:tcPr>
          <w:p w14:paraId="56A0957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D.其他</w:t>
            </w:r>
          </w:p>
        </w:tc>
      </w:tr>
      <w:tr w:rsidR="005B60EA" w14:paraId="1DBE77E0"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3D11D912"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70C1522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88</w:t>
            </w:r>
          </w:p>
        </w:tc>
        <w:tc>
          <w:tcPr>
            <w:tcW w:w="925" w:type="dxa"/>
            <w:tcBorders>
              <w:top w:val="nil"/>
              <w:left w:val="nil"/>
              <w:bottom w:val="single" w:sz="4" w:space="0" w:color="auto"/>
              <w:right w:val="single" w:sz="4" w:space="0" w:color="auto"/>
            </w:tcBorders>
            <w:vAlign w:val="bottom"/>
          </w:tcPr>
          <w:p w14:paraId="437A122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w:t>
            </w:r>
          </w:p>
        </w:tc>
        <w:tc>
          <w:tcPr>
            <w:tcW w:w="1360" w:type="dxa"/>
            <w:tcBorders>
              <w:top w:val="nil"/>
              <w:left w:val="nil"/>
              <w:bottom w:val="single" w:sz="4" w:space="0" w:color="auto"/>
              <w:right w:val="single" w:sz="4" w:space="0" w:color="auto"/>
            </w:tcBorders>
            <w:vAlign w:val="bottom"/>
          </w:tcPr>
          <w:p w14:paraId="3D17A74E"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w:t>
            </w:r>
          </w:p>
        </w:tc>
        <w:tc>
          <w:tcPr>
            <w:tcW w:w="1315" w:type="dxa"/>
            <w:tcBorders>
              <w:top w:val="nil"/>
              <w:left w:val="nil"/>
              <w:bottom w:val="single" w:sz="4" w:space="0" w:color="auto"/>
              <w:right w:val="single" w:sz="4" w:space="0" w:color="auto"/>
            </w:tcBorders>
            <w:vAlign w:val="bottom"/>
          </w:tcPr>
          <w:p w14:paraId="4F7A3134"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w:t>
            </w:r>
          </w:p>
        </w:tc>
      </w:tr>
      <w:tr w:rsidR="005B60EA" w14:paraId="56A0A02C"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2F099A01"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1E65D2B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82</w:t>
            </w:r>
          </w:p>
        </w:tc>
        <w:tc>
          <w:tcPr>
            <w:tcW w:w="925" w:type="dxa"/>
            <w:tcBorders>
              <w:top w:val="nil"/>
              <w:left w:val="nil"/>
              <w:bottom w:val="single" w:sz="4" w:space="0" w:color="auto"/>
              <w:right w:val="single" w:sz="4" w:space="0" w:color="auto"/>
            </w:tcBorders>
            <w:vAlign w:val="bottom"/>
          </w:tcPr>
          <w:p w14:paraId="43523CE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w:t>
            </w:r>
          </w:p>
        </w:tc>
        <w:tc>
          <w:tcPr>
            <w:tcW w:w="1360" w:type="dxa"/>
            <w:tcBorders>
              <w:top w:val="nil"/>
              <w:left w:val="nil"/>
              <w:bottom w:val="single" w:sz="4" w:space="0" w:color="auto"/>
              <w:right w:val="single" w:sz="4" w:space="0" w:color="auto"/>
            </w:tcBorders>
            <w:vAlign w:val="bottom"/>
          </w:tcPr>
          <w:p w14:paraId="44F661A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w:t>
            </w:r>
          </w:p>
        </w:tc>
        <w:tc>
          <w:tcPr>
            <w:tcW w:w="1315" w:type="dxa"/>
            <w:tcBorders>
              <w:top w:val="nil"/>
              <w:left w:val="nil"/>
              <w:bottom w:val="single" w:sz="4" w:space="0" w:color="auto"/>
              <w:right w:val="single" w:sz="4" w:space="0" w:color="auto"/>
            </w:tcBorders>
            <w:vAlign w:val="bottom"/>
          </w:tcPr>
          <w:p w14:paraId="3B0C0174"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w:t>
            </w:r>
          </w:p>
        </w:tc>
      </w:tr>
      <w:tr w:rsidR="005B60EA" w14:paraId="474947CA" w14:textId="77777777">
        <w:trPr>
          <w:trHeight w:val="450"/>
        </w:trPr>
        <w:tc>
          <w:tcPr>
            <w:tcW w:w="2535" w:type="dxa"/>
            <w:tcBorders>
              <w:top w:val="nil"/>
              <w:left w:val="single" w:sz="4" w:space="0" w:color="auto"/>
              <w:bottom w:val="single" w:sz="4" w:space="0" w:color="auto"/>
              <w:right w:val="single" w:sz="4" w:space="0" w:color="auto"/>
            </w:tcBorders>
            <w:vAlign w:val="bottom"/>
          </w:tcPr>
          <w:p w14:paraId="6B2D9A70" w14:textId="77777777" w:rsidR="005B60EA" w:rsidRDefault="00EB439F">
            <w:pPr>
              <w:widowControl/>
              <w:rPr>
                <w:rFonts w:ascii="宋体" w:hAnsi="宋体" w:cs="宋体"/>
                <w:kern w:val="0"/>
                <w:sz w:val="18"/>
                <w:szCs w:val="18"/>
              </w:rPr>
            </w:pPr>
            <w:r>
              <w:rPr>
                <w:rFonts w:ascii="宋体" w:hAnsi="宋体" w:cs="宋体" w:hint="eastAsia"/>
                <w:kern w:val="0"/>
                <w:sz w:val="18"/>
                <w:szCs w:val="18"/>
              </w:rPr>
              <w:t>6、你对学校开展该工作的态度是？</w:t>
            </w:r>
          </w:p>
        </w:tc>
        <w:tc>
          <w:tcPr>
            <w:tcW w:w="1440" w:type="dxa"/>
            <w:tcBorders>
              <w:top w:val="nil"/>
              <w:left w:val="nil"/>
              <w:bottom w:val="single" w:sz="4" w:space="0" w:color="auto"/>
              <w:right w:val="single" w:sz="4" w:space="0" w:color="auto"/>
            </w:tcBorders>
            <w:vAlign w:val="bottom"/>
          </w:tcPr>
          <w:p w14:paraId="4F8AAE7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A.支持</w:t>
            </w:r>
          </w:p>
        </w:tc>
        <w:tc>
          <w:tcPr>
            <w:tcW w:w="925" w:type="dxa"/>
            <w:tcBorders>
              <w:top w:val="nil"/>
              <w:left w:val="nil"/>
              <w:bottom w:val="single" w:sz="4" w:space="0" w:color="auto"/>
              <w:right w:val="single" w:sz="4" w:space="0" w:color="auto"/>
            </w:tcBorders>
            <w:vAlign w:val="bottom"/>
          </w:tcPr>
          <w:p w14:paraId="1653640C"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B.与我无关 </w:t>
            </w:r>
          </w:p>
        </w:tc>
        <w:tc>
          <w:tcPr>
            <w:tcW w:w="1360" w:type="dxa"/>
            <w:tcBorders>
              <w:top w:val="nil"/>
              <w:left w:val="nil"/>
              <w:bottom w:val="single" w:sz="4" w:space="0" w:color="auto"/>
              <w:right w:val="single" w:sz="4" w:space="0" w:color="auto"/>
            </w:tcBorders>
            <w:vAlign w:val="bottom"/>
          </w:tcPr>
          <w:p w14:paraId="1831D3EA"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C.反对</w:t>
            </w:r>
          </w:p>
        </w:tc>
        <w:tc>
          <w:tcPr>
            <w:tcW w:w="1315" w:type="dxa"/>
            <w:tcBorders>
              <w:top w:val="nil"/>
              <w:left w:val="nil"/>
              <w:bottom w:val="single" w:sz="4" w:space="0" w:color="auto"/>
              <w:right w:val="single" w:sz="4" w:space="0" w:color="auto"/>
            </w:tcBorders>
            <w:vAlign w:val="bottom"/>
          </w:tcPr>
          <w:p w14:paraId="4A9B6A4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57E6338C"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6153DEFB"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699E31C7"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89</w:t>
            </w:r>
          </w:p>
        </w:tc>
        <w:tc>
          <w:tcPr>
            <w:tcW w:w="925" w:type="dxa"/>
            <w:tcBorders>
              <w:top w:val="nil"/>
              <w:left w:val="nil"/>
              <w:bottom w:val="single" w:sz="4" w:space="0" w:color="auto"/>
              <w:right w:val="single" w:sz="4" w:space="0" w:color="auto"/>
            </w:tcBorders>
            <w:vAlign w:val="bottom"/>
          </w:tcPr>
          <w:p w14:paraId="74E87D06"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9</w:t>
            </w:r>
          </w:p>
        </w:tc>
        <w:tc>
          <w:tcPr>
            <w:tcW w:w="1360" w:type="dxa"/>
            <w:tcBorders>
              <w:top w:val="nil"/>
              <w:left w:val="nil"/>
              <w:bottom w:val="single" w:sz="4" w:space="0" w:color="auto"/>
              <w:right w:val="single" w:sz="4" w:space="0" w:color="auto"/>
            </w:tcBorders>
            <w:vAlign w:val="bottom"/>
          </w:tcPr>
          <w:p w14:paraId="1611584D"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w:t>
            </w:r>
          </w:p>
        </w:tc>
        <w:tc>
          <w:tcPr>
            <w:tcW w:w="1315" w:type="dxa"/>
            <w:tcBorders>
              <w:top w:val="nil"/>
              <w:left w:val="nil"/>
              <w:bottom w:val="single" w:sz="4" w:space="0" w:color="auto"/>
              <w:right w:val="single" w:sz="4" w:space="0" w:color="auto"/>
            </w:tcBorders>
            <w:vAlign w:val="bottom"/>
          </w:tcPr>
          <w:p w14:paraId="3275450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A488CD9"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3554746D"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04034907"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84</w:t>
            </w:r>
          </w:p>
        </w:tc>
        <w:tc>
          <w:tcPr>
            <w:tcW w:w="925" w:type="dxa"/>
            <w:tcBorders>
              <w:top w:val="nil"/>
              <w:left w:val="nil"/>
              <w:bottom w:val="single" w:sz="4" w:space="0" w:color="auto"/>
              <w:right w:val="single" w:sz="4" w:space="0" w:color="auto"/>
            </w:tcBorders>
            <w:vAlign w:val="bottom"/>
          </w:tcPr>
          <w:p w14:paraId="0D153357"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12</w:t>
            </w:r>
          </w:p>
        </w:tc>
        <w:tc>
          <w:tcPr>
            <w:tcW w:w="1360" w:type="dxa"/>
            <w:tcBorders>
              <w:top w:val="nil"/>
              <w:left w:val="nil"/>
              <w:bottom w:val="single" w:sz="4" w:space="0" w:color="auto"/>
              <w:right w:val="single" w:sz="4" w:space="0" w:color="auto"/>
            </w:tcBorders>
            <w:vAlign w:val="bottom"/>
          </w:tcPr>
          <w:p w14:paraId="015F4103"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w:t>
            </w:r>
          </w:p>
        </w:tc>
        <w:tc>
          <w:tcPr>
            <w:tcW w:w="1315" w:type="dxa"/>
            <w:tcBorders>
              <w:top w:val="nil"/>
              <w:left w:val="nil"/>
              <w:bottom w:val="single" w:sz="4" w:space="0" w:color="auto"/>
              <w:right w:val="single" w:sz="4" w:space="0" w:color="auto"/>
            </w:tcBorders>
            <w:vAlign w:val="bottom"/>
          </w:tcPr>
          <w:p w14:paraId="3E4DD09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0F07C9B" w14:textId="77777777">
        <w:trPr>
          <w:trHeight w:val="705"/>
        </w:trPr>
        <w:tc>
          <w:tcPr>
            <w:tcW w:w="2535" w:type="dxa"/>
            <w:tcBorders>
              <w:top w:val="nil"/>
              <w:left w:val="single" w:sz="4" w:space="0" w:color="auto"/>
              <w:bottom w:val="single" w:sz="4" w:space="0" w:color="auto"/>
              <w:right w:val="single" w:sz="4" w:space="0" w:color="auto"/>
            </w:tcBorders>
            <w:vAlign w:val="bottom"/>
          </w:tcPr>
          <w:p w14:paraId="5C502B29" w14:textId="77777777" w:rsidR="005B60EA" w:rsidRDefault="00EB439F">
            <w:pPr>
              <w:widowControl/>
              <w:jc w:val="left"/>
              <w:rPr>
                <w:rFonts w:ascii="宋体" w:hAnsi="宋体"/>
                <w:kern w:val="0"/>
                <w:sz w:val="18"/>
                <w:szCs w:val="18"/>
              </w:rPr>
            </w:pPr>
            <w:r>
              <w:rPr>
                <w:rFonts w:ascii="宋体" w:hAnsi="宋体"/>
                <w:kern w:val="0"/>
                <w:sz w:val="18"/>
                <w:szCs w:val="18"/>
              </w:rPr>
              <w:t>7</w:t>
            </w:r>
            <w:r>
              <w:rPr>
                <w:rFonts w:ascii="宋体" w:hAnsi="宋体" w:hint="eastAsia"/>
                <w:kern w:val="0"/>
                <w:sz w:val="18"/>
                <w:szCs w:val="18"/>
              </w:rPr>
              <w:t>、学校是否就关于廉政文化开设过课程或举办过相关活动？</w:t>
            </w:r>
            <w:r>
              <w:rPr>
                <w:rFonts w:ascii="宋体" w:hAnsi="宋体"/>
                <w:kern w:val="0"/>
                <w:sz w:val="18"/>
                <w:szCs w:val="18"/>
              </w:rPr>
              <w:t xml:space="preserve"> </w:t>
            </w:r>
            <w:r>
              <w:rPr>
                <w:rFonts w:ascii="宋体" w:hAnsi="宋体" w:hint="eastAsia"/>
                <w:kern w:val="0"/>
                <w:sz w:val="18"/>
                <w:szCs w:val="18"/>
              </w:rPr>
              <w:t>有的话请列举。</w:t>
            </w:r>
          </w:p>
        </w:tc>
        <w:tc>
          <w:tcPr>
            <w:tcW w:w="1440" w:type="dxa"/>
            <w:tcBorders>
              <w:top w:val="nil"/>
              <w:left w:val="nil"/>
              <w:bottom w:val="single" w:sz="4" w:space="0" w:color="auto"/>
              <w:right w:val="single" w:sz="4" w:space="0" w:color="auto"/>
            </w:tcBorders>
            <w:vAlign w:val="bottom"/>
          </w:tcPr>
          <w:p w14:paraId="0A94A4E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A.有</w:t>
            </w:r>
          </w:p>
        </w:tc>
        <w:tc>
          <w:tcPr>
            <w:tcW w:w="925" w:type="dxa"/>
            <w:tcBorders>
              <w:top w:val="nil"/>
              <w:left w:val="nil"/>
              <w:bottom w:val="single" w:sz="4" w:space="0" w:color="auto"/>
              <w:right w:val="single" w:sz="4" w:space="0" w:color="auto"/>
            </w:tcBorders>
            <w:vAlign w:val="bottom"/>
          </w:tcPr>
          <w:p w14:paraId="0387FA8F"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B.没有</w:t>
            </w:r>
          </w:p>
        </w:tc>
        <w:tc>
          <w:tcPr>
            <w:tcW w:w="1360" w:type="dxa"/>
            <w:tcBorders>
              <w:top w:val="nil"/>
              <w:left w:val="nil"/>
              <w:bottom w:val="single" w:sz="4" w:space="0" w:color="auto"/>
              <w:right w:val="single" w:sz="4" w:space="0" w:color="auto"/>
            </w:tcBorders>
            <w:vAlign w:val="bottom"/>
          </w:tcPr>
          <w:p w14:paraId="12A3E6F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34E143B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0432D18A" w14:textId="77777777">
        <w:trPr>
          <w:trHeight w:val="900"/>
        </w:trPr>
        <w:tc>
          <w:tcPr>
            <w:tcW w:w="2535" w:type="dxa"/>
            <w:tcBorders>
              <w:top w:val="nil"/>
              <w:left w:val="single" w:sz="4" w:space="0" w:color="auto"/>
              <w:bottom w:val="single" w:sz="4" w:space="0" w:color="auto"/>
              <w:right w:val="single" w:sz="4" w:space="0" w:color="auto"/>
            </w:tcBorders>
            <w:shd w:val="clear" w:color="auto" w:fill="FFFF00"/>
            <w:vAlign w:val="bottom"/>
          </w:tcPr>
          <w:p w14:paraId="64E92311"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5EF33E6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89（诗歌朗诵比赛，班队课，橱窗展，告家长书等）</w:t>
            </w:r>
          </w:p>
        </w:tc>
        <w:tc>
          <w:tcPr>
            <w:tcW w:w="925" w:type="dxa"/>
            <w:tcBorders>
              <w:top w:val="nil"/>
              <w:left w:val="nil"/>
              <w:bottom w:val="single" w:sz="4" w:space="0" w:color="auto"/>
              <w:right w:val="single" w:sz="4" w:space="0" w:color="auto"/>
            </w:tcBorders>
            <w:vAlign w:val="bottom"/>
          </w:tcPr>
          <w:p w14:paraId="34AEFA72"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11</w:t>
            </w:r>
          </w:p>
        </w:tc>
        <w:tc>
          <w:tcPr>
            <w:tcW w:w="1360" w:type="dxa"/>
            <w:tcBorders>
              <w:top w:val="nil"/>
              <w:left w:val="nil"/>
              <w:bottom w:val="single" w:sz="4" w:space="0" w:color="auto"/>
              <w:right w:val="single" w:sz="4" w:space="0" w:color="auto"/>
            </w:tcBorders>
            <w:vAlign w:val="bottom"/>
          </w:tcPr>
          <w:p w14:paraId="37CAC440"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78D7A71C"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3D205120"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2C9D520F"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2A61C265"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58（班队课）</w:t>
            </w:r>
          </w:p>
        </w:tc>
        <w:tc>
          <w:tcPr>
            <w:tcW w:w="925" w:type="dxa"/>
            <w:tcBorders>
              <w:top w:val="nil"/>
              <w:left w:val="nil"/>
              <w:bottom w:val="single" w:sz="4" w:space="0" w:color="auto"/>
              <w:right w:val="single" w:sz="4" w:space="0" w:color="auto"/>
            </w:tcBorders>
            <w:vAlign w:val="bottom"/>
          </w:tcPr>
          <w:p w14:paraId="036B7855"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42</w:t>
            </w:r>
          </w:p>
        </w:tc>
        <w:tc>
          <w:tcPr>
            <w:tcW w:w="1360" w:type="dxa"/>
            <w:tcBorders>
              <w:top w:val="nil"/>
              <w:left w:val="nil"/>
              <w:bottom w:val="single" w:sz="4" w:space="0" w:color="auto"/>
              <w:right w:val="single" w:sz="4" w:space="0" w:color="auto"/>
            </w:tcBorders>
            <w:vAlign w:val="bottom"/>
          </w:tcPr>
          <w:p w14:paraId="4CF40DF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1315" w:type="dxa"/>
            <w:tcBorders>
              <w:top w:val="nil"/>
              <w:left w:val="nil"/>
              <w:bottom w:val="single" w:sz="4" w:space="0" w:color="auto"/>
              <w:right w:val="single" w:sz="4" w:space="0" w:color="auto"/>
            </w:tcBorders>
            <w:vAlign w:val="bottom"/>
          </w:tcPr>
          <w:p w14:paraId="49C8F308"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A6B207E" w14:textId="77777777">
        <w:trPr>
          <w:trHeight w:val="450"/>
        </w:trPr>
        <w:tc>
          <w:tcPr>
            <w:tcW w:w="2535" w:type="dxa"/>
            <w:tcBorders>
              <w:top w:val="nil"/>
              <w:left w:val="single" w:sz="4" w:space="0" w:color="auto"/>
              <w:bottom w:val="single" w:sz="4" w:space="0" w:color="auto"/>
              <w:right w:val="single" w:sz="4" w:space="0" w:color="auto"/>
            </w:tcBorders>
            <w:vAlign w:val="bottom"/>
          </w:tcPr>
          <w:p w14:paraId="1BD4FC96" w14:textId="77777777" w:rsidR="005B60EA" w:rsidRDefault="00EB439F">
            <w:pPr>
              <w:widowControl/>
              <w:rPr>
                <w:rFonts w:ascii="宋体" w:hAnsi="宋体" w:cs="宋体"/>
                <w:kern w:val="0"/>
                <w:sz w:val="18"/>
                <w:szCs w:val="18"/>
              </w:rPr>
            </w:pPr>
            <w:r>
              <w:rPr>
                <w:rFonts w:ascii="宋体" w:hAnsi="宋体" w:cs="宋体" w:hint="eastAsia"/>
                <w:kern w:val="0"/>
                <w:sz w:val="18"/>
                <w:szCs w:val="18"/>
              </w:rPr>
              <w:lastRenderedPageBreak/>
              <w:t>8、你觉得有必要开设廉政类课程吗？</w:t>
            </w:r>
          </w:p>
        </w:tc>
        <w:tc>
          <w:tcPr>
            <w:tcW w:w="1440" w:type="dxa"/>
            <w:tcBorders>
              <w:top w:val="nil"/>
              <w:left w:val="nil"/>
              <w:bottom w:val="single" w:sz="4" w:space="0" w:color="auto"/>
              <w:right w:val="single" w:sz="4" w:space="0" w:color="auto"/>
            </w:tcBorders>
            <w:vAlign w:val="bottom"/>
          </w:tcPr>
          <w:p w14:paraId="54EAD6AA"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A.有必要</w:t>
            </w:r>
          </w:p>
        </w:tc>
        <w:tc>
          <w:tcPr>
            <w:tcW w:w="925" w:type="dxa"/>
            <w:tcBorders>
              <w:top w:val="nil"/>
              <w:left w:val="nil"/>
              <w:bottom w:val="single" w:sz="4" w:space="0" w:color="auto"/>
              <w:right w:val="single" w:sz="4" w:space="0" w:color="auto"/>
            </w:tcBorders>
            <w:vAlign w:val="bottom"/>
          </w:tcPr>
          <w:p w14:paraId="503A1F3C"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B.无所谓</w:t>
            </w:r>
          </w:p>
        </w:tc>
        <w:tc>
          <w:tcPr>
            <w:tcW w:w="1360" w:type="dxa"/>
            <w:tcBorders>
              <w:top w:val="nil"/>
              <w:left w:val="nil"/>
              <w:bottom w:val="single" w:sz="4" w:space="0" w:color="auto"/>
              <w:right w:val="single" w:sz="4" w:space="0" w:color="auto"/>
            </w:tcBorders>
            <w:vAlign w:val="bottom"/>
          </w:tcPr>
          <w:p w14:paraId="60CD14B7"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 没有必要</w:t>
            </w:r>
          </w:p>
        </w:tc>
        <w:tc>
          <w:tcPr>
            <w:tcW w:w="1315" w:type="dxa"/>
            <w:tcBorders>
              <w:top w:val="nil"/>
              <w:left w:val="nil"/>
              <w:bottom w:val="single" w:sz="4" w:space="0" w:color="auto"/>
              <w:right w:val="single" w:sz="4" w:space="0" w:color="auto"/>
            </w:tcBorders>
            <w:vAlign w:val="bottom"/>
          </w:tcPr>
          <w:p w14:paraId="36A09B1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588222E8"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0ACA58C5"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0FBC2CA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70</w:t>
            </w:r>
          </w:p>
        </w:tc>
        <w:tc>
          <w:tcPr>
            <w:tcW w:w="925" w:type="dxa"/>
            <w:tcBorders>
              <w:top w:val="nil"/>
              <w:left w:val="nil"/>
              <w:bottom w:val="single" w:sz="4" w:space="0" w:color="auto"/>
              <w:right w:val="single" w:sz="4" w:space="0" w:color="auto"/>
            </w:tcBorders>
            <w:vAlign w:val="bottom"/>
          </w:tcPr>
          <w:p w14:paraId="4108AC4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1360" w:type="dxa"/>
            <w:tcBorders>
              <w:top w:val="nil"/>
              <w:left w:val="nil"/>
              <w:bottom w:val="single" w:sz="4" w:space="0" w:color="auto"/>
              <w:right w:val="single" w:sz="4" w:space="0" w:color="auto"/>
            </w:tcBorders>
            <w:vAlign w:val="bottom"/>
          </w:tcPr>
          <w:p w14:paraId="04C6C5F7"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8</w:t>
            </w:r>
          </w:p>
        </w:tc>
        <w:tc>
          <w:tcPr>
            <w:tcW w:w="1315" w:type="dxa"/>
            <w:tcBorders>
              <w:top w:val="nil"/>
              <w:left w:val="nil"/>
              <w:bottom w:val="single" w:sz="4" w:space="0" w:color="auto"/>
              <w:right w:val="single" w:sz="4" w:space="0" w:color="auto"/>
            </w:tcBorders>
            <w:vAlign w:val="bottom"/>
          </w:tcPr>
          <w:p w14:paraId="58A54CDA"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5459BFE0"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138204B6"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7DFB7934"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24</w:t>
            </w:r>
          </w:p>
        </w:tc>
        <w:tc>
          <w:tcPr>
            <w:tcW w:w="925" w:type="dxa"/>
            <w:tcBorders>
              <w:top w:val="nil"/>
              <w:left w:val="nil"/>
              <w:bottom w:val="single" w:sz="4" w:space="0" w:color="auto"/>
              <w:right w:val="single" w:sz="4" w:space="0" w:color="auto"/>
            </w:tcBorders>
            <w:vAlign w:val="bottom"/>
          </w:tcPr>
          <w:p w14:paraId="3365BDD9"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72</w:t>
            </w:r>
          </w:p>
        </w:tc>
        <w:tc>
          <w:tcPr>
            <w:tcW w:w="1360" w:type="dxa"/>
            <w:tcBorders>
              <w:top w:val="nil"/>
              <w:left w:val="nil"/>
              <w:bottom w:val="single" w:sz="4" w:space="0" w:color="auto"/>
              <w:right w:val="single" w:sz="4" w:space="0" w:color="auto"/>
            </w:tcBorders>
            <w:vAlign w:val="bottom"/>
          </w:tcPr>
          <w:p w14:paraId="6130EE58"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w:t>
            </w:r>
          </w:p>
        </w:tc>
        <w:tc>
          <w:tcPr>
            <w:tcW w:w="1315" w:type="dxa"/>
            <w:tcBorders>
              <w:top w:val="nil"/>
              <w:left w:val="nil"/>
              <w:bottom w:val="single" w:sz="4" w:space="0" w:color="auto"/>
              <w:right w:val="single" w:sz="4" w:space="0" w:color="auto"/>
            </w:tcBorders>
            <w:vAlign w:val="bottom"/>
          </w:tcPr>
          <w:p w14:paraId="2D348EDF"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407E4FEE" w14:textId="77777777">
        <w:trPr>
          <w:trHeight w:val="450"/>
        </w:trPr>
        <w:tc>
          <w:tcPr>
            <w:tcW w:w="2535" w:type="dxa"/>
            <w:tcBorders>
              <w:top w:val="nil"/>
              <w:left w:val="single" w:sz="4" w:space="0" w:color="auto"/>
              <w:bottom w:val="single" w:sz="4" w:space="0" w:color="auto"/>
              <w:right w:val="single" w:sz="4" w:space="0" w:color="auto"/>
            </w:tcBorders>
            <w:vAlign w:val="bottom"/>
          </w:tcPr>
          <w:p w14:paraId="1222DD6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9、你认为廉政文化进校园首要施行对象是？（可多选）</w:t>
            </w:r>
          </w:p>
        </w:tc>
        <w:tc>
          <w:tcPr>
            <w:tcW w:w="1440" w:type="dxa"/>
            <w:tcBorders>
              <w:top w:val="nil"/>
              <w:left w:val="nil"/>
              <w:bottom w:val="single" w:sz="4" w:space="0" w:color="auto"/>
              <w:right w:val="single" w:sz="4" w:space="0" w:color="auto"/>
            </w:tcBorders>
            <w:vAlign w:val="bottom"/>
          </w:tcPr>
          <w:p w14:paraId="5E956B6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A.学校行政领导</w:t>
            </w:r>
          </w:p>
        </w:tc>
        <w:tc>
          <w:tcPr>
            <w:tcW w:w="925" w:type="dxa"/>
            <w:tcBorders>
              <w:top w:val="nil"/>
              <w:left w:val="nil"/>
              <w:bottom w:val="single" w:sz="4" w:space="0" w:color="auto"/>
              <w:right w:val="single" w:sz="4" w:space="0" w:color="auto"/>
            </w:tcBorders>
            <w:vAlign w:val="bottom"/>
          </w:tcPr>
          <w:p w14:paraId="254608D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B.教师</w:t>
            </w:r>
          </w:p>
        </w:tc>
        <w:tc>
          <w:tcPr>
            <w:tcW w:w="1360" w:type="dxa"/>
            <w:tcBorders>
              <w:top w:val="nil"/>
              <w:left w:val="nil"/>
              <w:bottom w:val="single" w:sz="4" w:space="0" w:color="auto"/>
              <w:right w:val="single" w:sz="4" w:space="0" w:color="auto"/>
            </w:tcBorders>
            <w:vAlign w:val="bottom"/>
          </w:tcPr>
          <w:p w14:paraId="0ACED3D7"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C.学生</w:t>
            </w:r>
          </w:p>
        </w:tc>
        <w:tc>
          <w:tcPr>
            <w:tcW w:w="1315" w:type="dxa"/>
            <w:tcBorders>
              <w:top w:val="nil"/>
              <w:left w:val="nil"/>
              <w:bottom w:val="single" w:sz="4" w:space="0" w:color="auto"/>
              <w:right w:val="single" w:sz="4" w:space="0" w:color="auto"/>
            </w:tcBorders>
            <w:vAlign w:val="bottom"/>
          </w:tcPr>
          <w:p w14:paraId="3BA19282"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D家长</w:t>
            </w:r>
          </w:p>
        </w:tc>
      </w:tr>
      <w:tr w:rsidR="005B60EA" w14:paraId="76DD81B4"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48CD3AF9"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045C305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45</w:t>
            </w:r>
          </w:p>
        </w:tc>
        <w:tc>
          <w:tcPr>
            <w:tcW w:w="925" w:type="dxa"/>
            <w:tcBorders>
              <w:top w:val="nil"/>
              <w:left w:val="nil"/>
              <w:bottom w:val="single" w:sz="4" w:space="0" w:color="auto"/>
              <w:right w:val="single" w:sz="4" w:space="0" w:color="auto"/>
            </w:tcBorders>
            <w:vAlign w:val="bottom"/>
          </w:tcPr>
          <w:p w14:paraId="5FB615F9"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56</w:t>
            </w:r>
          </w:p>
        </w:tc>
        <w:tc>
          <w:tcPr>
            <w:tcW w:w="1360" w:type="dxa"/>
            <w:tcBorders>
              <w:top w:val="nil"/>
              <w:left w:val="nil"/>
              <w:bottom w:val="single" w:sz="4" w:space="0" w:color="auto"/>
              <w:right w:val="single" w:sz="4" w:space="0" w:color="auto"/>
            </w:tcBorders>
            <w:vAlign w:val="bottom"/>
          </w:tcPr>
          <w:p w14:paraId="6775D20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43</w:t>
            </w:r>
          </w:p>
        </w:tc>
        <w:tc>
          <w:tcPr>
            <w:tcW w:w="1315" w:type="dxa"/>
            <w:tcBorders>
              <w:top w:val="nil"/>
              <w:left w:val="nil"/>
              <w:bottom w:val="single" w:sz="4" w:space="0" w:color="auto"/>
              <w:right w:val="single" w:sz="4" w:space="0" w:color="auto"/>
            </w:tcBorders>
            <w:vAlign w:val="bottom"/>
          </w:tcPr>
          <w:p w14:paraId="2E07A8A5"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5</w:t>
            </w:r>
          </w:p>
        </w:tc>
      </w:tr>
      <w:tr w:rsidR="005B60EA" w14:paraId="642566FB"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2AC5C656"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0056931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44</w:t>
            </w:r>
          </w:p>
        </w:tc>
        <w:tc>
          <w:tcPr>
            <w:tcW w:w="925" w:type="dxa"/>
            <w:tcBorders>
              <w:top w:val="nil"/>
              <w:left w:val="nil"/>
              <w:bottom w:val="single" w:sz="4" w:space="0" w:color="auto"/>
              <w:right w:val="single" w:sz="4" w:space="0" w:color="auto"/>
            </w:tcBorders>
            <w:vAlign w:val="bottom"/>
          </w:tcPr>
          <w:p w14:paraId="14563FB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64</w:t>
            </w:r>
          </w:p>
        </w:tc>
        <w:tc>
          <w:tcPr>
            <w:tcW w:w="1360" w:type="dxa"/>
            <w:tcBorders>
              <w:top w:val="nil"/>
              <w:left w:val="nil"/>
              <w:bottom w:val="single" w:sz="4" w:space="0" w:color="auto"/>
              <w:right w:val="single" w:sz="4" w:space="0" w:color="auto"/>
            </w:tcBorders>
            <w:vAlign w:val="bottom"/>
          </w:tcPr>
          <w:p w14:paraId="4BD6045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1315" w:type="dxa"/>
            <w:tcBorders>
              <w:top w:val="nil"/>
              <w:left w:val="nil"/>
              <w:bottom w:val="single" w:sz="4" w:space="0" w:color="auto"/>
              <w:right w:val="single" w:sz="4" w:space="0" w:color="auto"/>
            </w:tcBorders>
            <w:vAlign w:val="bottom"/>
          </w:tcPr>
          <w:p w14:paraId="6C71C87D"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3</w:t>
            </w:r>
          </w:p>
        </w:tc>
      </w:tr>
      <w:tr w:rsidR="005B60EA" w14:paraId="53A01987" w14:textId="77777777">
        <w:trPr>
          <w:trHeight w:val="450"/>
        </w:trPr>
        <w:tc>
          <w:tcPr>
            <w:tcW w:w="2535" w:type="dxa"/>
            <w:tcBorders>
              <w:top w:val="nil"/>
              <w:left w:val="single" w:sz="4" w:space="0" w:color="auto"/>
              <w:bottom w:val="single" w:sz="4" w:space="0" w:color="auto"/>
              <w:right w:val="single" w:sz="4" w:space="0" w:color="auto"/>
            </w:tcBorders>
            <w:vAlign w:val="bottom"/>
          </w:tcPr>
          <w:p w14:paraId="09ECA9E4" w14:textId="77777777" w:rsidR="005B60EA" w:rsidRDefault="00EB439F">
            <w:pPr>
              <w:widowControl/>
              <w:rPr>
                <w:rFonts w:ascii="宋体" w:hAnsi="宋体" w:cs="宋体"/>
                <w:kern w:val="0"/>
                <w:sz w:val="18"/>
                <w:szCs w:val="18"/>
              </w:rPr>
            </w:pPr>
            <w:r>
              <w:rPr>
                <w:rFonts w:ascii="宋体" w:hAnsi="宋体" w:cs="宋体" w:hint="eastAsia"/>
                <w:kern w:val="0"/>
                <w:sz w:val="18"/>
                <w:szCs w:val="18"/>
              </w:rPr>
              <w:t>10.你是否赞同过年过节给老师送礼？</w:t>
            </w:r>
          </w:p>
        </w:tc>
        <w:tc>
          <w:tcPr>
            <w:tcW w:w="1440" w:type="dxa"/>
            <w:tcBorders>
              <w:top w:val="nil"/>
              <w:left w:val="nil"/>
              <w:bottom w:val="single" w:sz="4" w:space="0" w:color="auto"/>
              <w:right w:val="single" w:sz="4" w:space="0" w:color="auto"/>
            </w:tcBorders>
            <w:vAlign w:val="bottom"/>
          </w:tcPr>
          <w:p w14:paraId="573E4939"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A.赞同</w:t>
            </w:r>
          </w:p>
        </w:tc>
        <w:tc>
          <w:tcPr>
            <w:tcW w:w="925" w:type="dxa"/>
            <w:tcBorders>
              <w:top w:val="nil"/>
              <w:left w:val="nil"/>
              <w:bottom w:val="single" w:sz="4" w:space="0" w:color="auto"/>
              <w:right w:val="single" w:sz="4" w:space="0" w:color="auto"/>
            </w:tcBorders>
            <w:vAlign w:val="bottom"/>
          </w:tcPr>
          <w:p w14:paraId="0B8BEEC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B.不赞同</w:t>
            </w:r>
          </w:p>
        </w:tc>
        <w:tc>
          <w:tcPr>
            <w:tcW w:w="1360" w:type="dxa"/>
            <w:tcBorders>
              <w:top w:val="nil"/>
              <w:left w:val="nil"/>
              <w:bottom w:val="single" w:sz="4" w:space="0" w:color="auto"/>
              <w:right w:val="single" w:sz="4" w:space="0" w:color="auto"/>
            </w:tcBorders>
            <w:vAlign w:val="bottom"/>
          </w:tcPr>
          <w:p w14:paraId="1254A87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C.不知道</w:t>
            </w:r>
          </w:p>
        </w:tc>
        <w:tc>
          <w:tcPr>
            <w:tcW w:w="1315" w:type="dxa"/>
            <w:tcBorders>
              <w:top w:val="nil"/>
              <w:left w:val="nil"/>
              <w:bottom w:val="single" w:sz="4" w:space="0" w:color="auto"/>
              <w:right w:val="single" w:sz="4" w:space="0" w:color="auto"/>
            </w:tcBorders>
            <w:vAlign w:val="bottom"/>
          </w:tcPr>
          <w:p w14:paraId="54D03C24"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10386751"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400031D3"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6284471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40</w:t>
            </w:r>
          </w:p>
        </w:tc>
        <w:tc>
          <w:tcPr>
            <w:tcW w:w="925" w:type="dxa"/>
            <w:tcBorders>
              <w:top w:val="nil"/>
              <w:left w:val="nil"/>
              <w:bottom w:val="single" w:sz="4" w:space="0" w:color="auto"/>
              <w:right w:val="single" w:sz="4" w:space="0" w:color="auto"/>
            </w:tcBorders>
            <w:vAlign w:val="bottom"/>
          </w:tcPr>
          <w:p w14:paraId="07A721B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38</w:t>
            </w:r>
          </w:p>
        </w:tc>
        <w:tc>
          <w:tcPr>
            <w:tcW w:w="1360" w:type="dxa"/>
            <w:tcBorders>
              <w:top w:val="nil"/>
              <w:left w:val="nil"/>
              <w:bottom w:val="single" w:sz="4" w:space="0" w:color="auto"/>
              <w:right w:val="single" w:sz="4" w:space="0" w:color="auto"/>
            </w:tcBorders>
            <w:vAlign w:val="bottom"/>
          </w:tcPr>
          <w:p w14:paraId="31C5D282"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1315" w:type="dxa"/>
            <w:tcBorders>
              <w:top w:val="nil"/>
              <w:left w:val="nil"/>
              <w:bottom w:val="single" w:sz="4" w:space="0" w:color="auto"/>
              <w:right w:val="single" w:sz="4" w:space="0" w:color="auto"/>
            </w:tcBorders>
            <w:vAlign w:val="bottom"/>
          </w:tcPr>
          <w:p w14:paraId="0D299B5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5EE0B2A5"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5EE04FB0"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5E5DF4CB"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26</w:t>
            </w:r>
          </w:p>
        </w:tc>
        <w:tc>
          <w:tcPr>
            <w:tcW w:w="925" w:type="dxa"/>
            <w:tcBorders>
              <w:top w:val="nil"/>
              <w:left w:val="nil"/>
              <w:bottom w:val="single" w:sz="4" w:space="0" w:color="auto"/>
              <w:right w:val="single" w:sz="4" w:space="0" w:color="auto"/>
            </w:tcBorders>
            <w:vAlign w:val="bottom"/>
          </w:tcPr>
          <w:p w14:paraId="5584F22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52</w:t>
            </w:r>
          </w:p>
        </w:tc>
        <w:tc>
          <w:tcPr>
            <w:tcW w:w="1360" w:type="dxa"/>
            <w:tcBorders>
              <w:top w:val="nil"/>
              <w:left w:val="nil"/>
              <w:bottom w:val="single" w:sz="4" w:space="0" w:color="auto"/>
              <w:right w:val="single" w:sz="4" w:space="0" w:color="auto"/>
            </w:tcBorders>
            <w:vAlign w:val="bottom"/>
          </w:tcPr>
          <w:p w14:paraId="6849A26B"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22</w:t>
            </w:r>
          </w:p>
        </w:tc>
        <w:tc>
          <w:tcPr>
            <w:tcW w:w="1315" w:type="dxa"/>
            <w:tcBorders>
              <w:top w:val="nil"/>
              <w:left w:val="nil"/>
              <w:bottom w:val="single" w:sz="4" w:space="0" w:color="auto"/>
              <w:right w:val="single" w:sz="4" w:space="0" w:color="auto"/>
            </w:tcBorders>
            <w:vAlign w:val="bottom"/>
          </w:tcPr>
          <w:p w14:paraId="6BE8D92E"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09EDA756" w14:textId="77777777">
        <w:trPr>
          <w:trHeight w:val="675"/>
        </w:trPr>
        <w:tc>
          <w:tcPr>
            <w:tcW w:w="2535" w:type="dxa"/>
            <w:tcBorders>
              <w:top w:val="nil"/>
              <w:left w:val="single" w:sz="4" w:space="0" w:color="auto"/>
              <w:bottom w:val="single" w:sz="4" w:space="0" w:color="auto"/>
              <w:right w:val="single" w:sz="4" w:space="0" w:color="auto"/>
            </w:tcBorders>
            <w:vAlign w:val="bottom"/>
          </w:tcPr>
          <w:p w14:paraId="6D32445F" w14:textId="77777777" w:rsidR="005B60EA" w:rsidRDefault="00EB439F">
            <w:pPr>
              <w:widowControl/>
              <w:rPr>
                <w:rFonts w:ascii="宋体" w:hAnsi="宋体" w:cs="宋体"/>
                <w:kern w:val="0"/>
                <w:sz w:val="18"/>
                <w:szCs w:val="18"/>
              </w:rPr>
            </w:pPr>
            <w:r>
              <w:rPr>
                <w:rFonts w:ascii="宋体" w:hAnsi="宋体" w:cs="宋体" w:hint="eastAsia"/>
                <w:kern w:val="0"/>
                <w:sz w:val="18"/>
                <w:szCs w:val="18"/>
              </w:rPr>
              <w:t>11、你或者你父母是否有过过年过节给老师送礼的事情？</w:t>
            </w:r>
          </w:p>
        </w:tc>
        <w:tc>
          <w:tcPr>
            <w:tcW w:w="1440" w:type="dxa"/>
            <w:tcBorders>
              <w:top w:val="nil"/>
              <w:left w:val="nil"/>
              <w:bottom w:val="single" w:sz="4" w:space="0" w:color="auto"/>
              <w:right w:val="single" w:sz="4" w:space="0" w:color="auto"/>
            </w:tcBorders>
            <w:vAlign w:val="bottom"/>
          </w:tcPr>
          <w:p w14:paraId="3C75E7F3"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A.有</w:t>
            </w:r>
          </w:p>
        </w:tc>
        <w:tc>
          <w:tcPr>
            <w:tcW w:w="925" w:type="dxa"/>
            <w:tcBorders>
              <w:top w:val="nil"/>
              <w:left w:val="nil"/>
              <w:bottom w:val="single" w:sz="4" w:space="0" w:color="auto"/>
              <w:right w:val="single" w:sz="4" w:space="0" w:color="auto"/>
            </w:tcBorders>
            <w:vAlign w:val="bottom"/>
          </w:tcPr>
          <w:p w14:paraId="12501D70"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B.没有</w:t>
            </w:r>
          </w:p>
        </w:tc>
        <w:tc>
          <w:tcPr>
            <w:tcW w:w="1360" w:type="dxa"/>
            <w:tcBorders>
              <w:top w:val="nil"/>
              <w:left w:val="nil"/>
              <w:bottom w:val="single" w:sz="4" w:space="0" w:color="auto"/>
              <w:right w:val="single" w:sz="4" w:space="0" w:color="auto"/>
            </w:tcBorders>
            <w:vAlign w:val="bottom"/>
          </w:tcPr>
          <w:p w14:paraId="26860218"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C.不知道</w:t>
            </w:r>
          </w:p>
        </w:tc>
        <w:tc>
          <w:tcPr>
            <w:tcW w:w="1315" w:type="dxa"/>
            <w:tcBorders>
              <w:top w:val="nil"/>
              <w:left w:val="nil"/>
              <w:bottom w:val="single" w:sz="4" w:space="0" w:color="auto"/>
              <w:right w:val="single" w:sz="4" w:space="0" w:color="auto"/>
            </w:tcBorders>
            <w:vAlign w:val="bottom"/>
          </w:tcPr>
          <w:p w14:paraId="7E0B133B"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3E014689"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7D394D1B" w14:textId="77777777" w:rsidR="005B60EA" w:rsidRDefault="00EB439F">
            <w:pPr>
              <w:widowControl/>
              <w:rPr>
                <w:rFonts w:ascii="宋体" w:hAnsi="宋体" w:cs="宋体"/>
                <w:kern w:val="0"/>
                <w:sz w:val="18"/>
                <w:szCs w:val="18"/>
              </w:rPr>
            </w:pPr>
            <w:r>
              <w:rPr>
                <w:rFonts w:ascii="宋体" w:hAnsi="宋体" w:cs="宋体" w:hint="eastAsia"/>
                <w:kern w:val="0"/>
                <w:sz w:val="18"/>
                <w:szCs w:val="18"/>
              </w:rPr>
              <w:t>城区</w:t>
            </w:r>
          </w:p>
        </w:tc>
        <w:tc>
          <w:tcPr>
            <w:tcW w:w="1440" w:type="dxa"/>
            <w:tcBorders>
              <w:top w:val="nil"/>
              <w:left w:val="nil"/>
              <w:bottom w:val="single" w:sz="4" w:space="0" w:color="auto"/>
              <w:right w:val="single" w:sz="4" w:space="0" w:color="auto"/>
            </w:tcBorders>
            <w:vAlign w:val="bottom"/>
          </w:tcPr>
          <w:p w14:paraId="1A4FEDDC"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30</w:t>
            </w:r>
          </w:p>
        </w:tc>
        <w:tc>
          <w:tcPr>
            <w:tcW w:w="925" w:type="dxa"/>
            <w:tcBorders>
              <w:top w:val="nil"/>
              <w:left w:val="nil"/>
              <w:bottom w:val="single" w:sz="4" w:space="0" w:color="auto"/>
              <w:right w:val="single" w:sz="4" w:space="0" w:color="auto"/>
            </w:tcBorders>
            <w:vAlign w:val="bottom"/>
          </w:tcPr>
          <w:p w14:paraId="0764DDE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60</w:t>
            </w:r>
          </w:p>
        </w:tc>
        <w:tc>
          <w:tcPr>
            <w:tcW w:w="1360" w:type="dxa"/>
            <w:tcBorders>
              <w:top w:val="nil"/>
              <w:left w:val="nil"/>
              <w:bottom w:val="single" w:sz="4" w:space="0" w:color="auto"/>
              <w:right w:val="single" w:sz="4" w:space="0" w:color="auto"/>
            </w:tcBorders>
            <w:vAlign w:val="bottom"/>
          </w:tcPr>
          <w:p w14:paraId="43A0A2C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10</w:t>
            </w:r>
          </w:p>
        </w:tc>
        <w:tc>
          <w:tcPr>
            <w:tcW w:w="1315" w:type="dxa"/>
            <w:tcBorders>
              <w:top w:val="nil"/>
              <w:left w:val="nil"/>
              <w:bottom w:val="single" w:sz="4" w:space="0" w:color="auto"/>
              <w:right w:val="single" w:sz="4" w:space="0" w:color="auto"/>
            </w:tcBorders>
            <w:vAlign w:val="bottom"/>
          </w:tcPr>
          <w:p w14:paraId="0490B1CA"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5B60EA" w14:paraId="31BC5C1F" w14:textId="77777777">
        <w:trPr>
          <w:trHeight w:val="285"/>
        </w:trPr>
        <w:tc>
          <w:tcPr>
            <w:tcW w:w="2535" w:type="dxa"/>
            <w:tcBorders>
              <w:top w:val="nil"/>
              <w:left w:val="single" w:sz="4" w:space="0" w:color="auto"/>
              <w:bottom w:val="single" w:sz="4" w:space="0" w:color="auto"/>
              <w:right w:val="single" w:sz="4" w:space="0" w:color="auto"/>
            </w:tcBorders>
            <w:shd w:val="clear" w:color="auto" w:fill="FFFF00"/>
            <w:vAlign w:val="bottom"/>
          </w:tcPr>
          <w:p w14:paraId="51FBB96E" w14:textId="77777777" w:rsidR="005B60EA" w:rsidRDefault="00EB439F">
            <w:pPr>
              <w:widowControl/>
              <w:rPr>
                <w:rFonts w:ascii="宋体" w:hAnsi="宋体" w:cs="宋体"/>
                <w:kern w:val="0"/>
                <w:sz w:val="18"/>
                <w:szCs w:val="18"/>
              </w:rPr>
            </w:pPr>
            <w:r>
              <w:rPr>
                <w:rFonts w:ascii="宋体" w:hAnsi="宋体" w:cs="宋体" w:hint="eastAsia"/>
                <w:kern w:val="0"/>
                <w:sz w:val="18"/>
                <w:szCs w:val="18"/>
              </w:rPr>
              <w:t>乡镇</w:t>
            </w:r>
          </w:p>
        </w:tc>
        <w:tc>
          <w:tcPr>
            <w:tcW w:w="1440" w:type="dxa"/>
            <w:tcBorders>
              <w:top w:val="nil"/>
              <w:left w:val="nil"/>
              <w:bottom w:val="single" w:sz="4" w:space="0" w:color="auto"/>
              <w:right w:val="single" w:sz="4" w:space="0" w:color="auto"/>
            </w:tcBorders>
            <w:vAlign w:val="bottom"/>
          </w:tcPr>
          <w:p w14:paraId="41058BA0"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14</w:t>
            </w:r>
          </w:p>
        </w:tc>
        <w:tc>
          <w:tcPr>
            <w:tcW w:w="925" w:type="dxa"/>
            <w:tcBorders>
              <w:top w:val="nil"/>
              <w:left w:val="nil"/>
              <w:bottom w:val="single" w:sz="4" w:space="0" w:color="auto"/>
              <w:right w:val="single" w:sz="4" w:space="0" w:color="auto"/>
            </w:tcBorders>
            <w:vAlign w:val="bottom"/>
          </w:tcPr>
          <w:p w14:paraId="0CCA4ABA"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76</w:t>
            </w:r>
          </w:p>
        </w:tc>
        <w:tc>
          <w:tcPr>
            <w:tcW w:w="1360" w:type="dxa"/>
            <w:tcBorders>
              <w:top w:val="nil"/>
              <w:left w:val="nil"/>
              <w:bottom w:val="single" w:sz="4" w:space="0" w:color="auto"/>
              <w:right w:val="single" w:sz="4" w:space="0" w:color="auto"/>
            </w:tcBorders>
            <w:vAlign w:val="bottom"/>
          </w:tcPr>
          <w:p w14:paraId="47A16DA1" w14:textId="77777777" w:rsidR="005B60EA" w:rsidRDefault="00EB439F">
            <w:pPr>
              <w:widowControl/>
              <w:jc w:val="right"/>
              <w:rPr>
                <w:rFonts w:ascii="宋体" w:hAnsi="宋体" w:cs="宋体"/>
                <w:kern w:val="0"/>
                <w:sz w:val="18"/>
                <w:szCs w:val="18"/>
              </w:rPr>
            </w:pPr>
            <w:r>
              <w:rPr>
                <w:rFonts w:ascii="宋体" w:hAnsi="宋体" w:cs="宋体" w:hint="eastAsia"/>
                <w:kern w:val="0"/>
                <w:sz w:val="18"/>
                <w:szCs w:val="18"/>
              </w:rPr>
              <w:t>10</w:t>
            </w:r>
          </w:p>
        </w:tc>
        <w:tc>
          <w:tcPr>
            <w:tcW w:w="1315" w:type="dxa"/>
            <w:tcBorders>
              <w:top w:val="nil"/>
              <w:left w:val="nil"/>
              <w:bottom w:val="single" w:sz="4" w:space="0" w:color="auto"/>
              <w:right w:val="single" w:sz="4" w:space="0" w:color="auto"/>
            </w:tcBorders>
            <w:vAlign w:val="bottom"/>
          </w:tcPr>
          <w:p w14:paraId="16F78BD6" w14:textId="77777777" w:rsidR="005B60EA" w:rsidRDefault="00EB439F">
            <w:pPr>
              <w:widowControl/>
              <w:jc w:val="left"/>
              <w:rPr>
                <w:rFonts w:ascii="宋体" w:hAnsi="宋体" w:cs="宋体"/>
                <w:kern w:val="0"/>
                <w:sz w:val="18"/>
                <w:szCs w:val="18"/>
              </w:rPr>
            </w:pPr>
            <w:r>
              <w:rPr>
                <w:rFonts w:ascii="宋体" w:hAnsi="宋体" w:cs="宋体" w:hint="eastAsia"/>
                <w:kern w:val="0"/>
                <w:sz w:val="18"/>
                <w:szCs w:val="18"/>
              </w:rPr>
              <w:t xml:space="preserve">　</w:t>
            </w:r>
          </w:p>
        </w:tc>
      </w:tr>
    </w:tbl>
    <w:p w14:paraId="2226E0C3" w14:textId="77777777" w:rsidR="005B60EA" w:rsidRDefault="00EB439F">
      <w:pPr>
        <w:pStyle w:val="1"/>
      </w:pPr>
      <w:r>
        <w:rPr>
          <w:rFonts w:hint="eastAsia"/>
        </w:rPr>
        <w:br w:type="page"/>
      </w:r>
      <w:bookmarkStart w:id="24" w:name="_Toc16662"/>
      <w:r>
        <w:rPr>
          <w:rFonts w:hint="eastAsia"/>
        </w:rPr>
        <w:lastRenderedPageBreak/>
        <w:t>附录</w:t>
      </w:r>
      <w:r>
        <w:rPr>
          <w:rFonts w:hint="eastAsia"/>
        </w:rPr>
        <w:t>3</w:t>
      </w:r>
      <w:r>
        <w:rPr>
          <w:rFonts w:hint="eastAsia"/>
        </w:rPr>
        <w:t>访谈记录</w:t>
      </w:r>
      <w:bookmarkEnd w:id="24"/>
    </w:p>
    <w:p w14:paraId="488967F7" w14:textId="77777777" w:rsidR="005B60EA" w:rsidRDefault="005B60EA">
      <w:pPr>
        <w:jc w:val="center"/>
        <w:rPr>
          <w:b/>
          <w:sz w:val="24"/>
        </w:rPr>
      </w:pPr>
    </w:p>
    <w:p w14:paraId="5A664160" w14:textId="77777777" w:rsidR="005B60EA" w:rsidRDefault="00EB439F">
      <w:pPr>
        <w:spacing w:line="400" w:lineRule="exact"/>
        <w:jc w:val="center"/>
        <w:rPr>
          <w:b/>
          <w:sz w:val="24"/>
        </w:rPr>
      </w:pPr>
      <w:r>
        <w:rPr>
          <w:rFonts w:hint="eastAsia"/>
          <w:b/>
          <w:sz w:val="24"/>
        </w:rPr>
        <w:t>廉政文化进校园家长采访记录</w:t>
      </w:r>
    </w:p>
    <w:p w14:paraId="1FE6E721" w14:textId="77777777" w:rsidR="005B60EA" w:rsidRDefault="005B60EA">
      <w:pPr>
        <w:spacing w:line="400" w:lineRule="exact"/>
      </w:pPr>
    </w:p>
    <w:p w14:paraId="783D9C00" w14:textId="77777777" w:rsidR="005B60EA" w:rsidRDefault="00EB439F">
      <w:pPr>
        <w:spacing w:line="400" w:lineRule="exact"/>
        <w:rPr>
          <w:rFonts w:ascii="宋体" w:hAnsi="宋体"/>
          <w:b/>
          <w:sz w:val="24"/>
        </w:rPr>
      </w:pPr>
      <w:r>
        <w:rPr>
          <w:rFonts w:ascii="宋体" w:hAnsi="宋体" w:hint="eastAsia"/>
          <w:b/>
          <w:sz w:val="24"/>
        </w:rPr>
        <w:t>A：</w:t>
      </w:r>
    </w:p>
    <w:p w14:paraId="6E96A2FC" w14:textId="77777777" w:rsidR="005B60EA" w:rsidRDefault="00EB439F">
      <w:pPr>
        <w:spacing w:line="400" w:lineRule="exact"/>
        <w:rPr>
          <w:rFonts w:ascii="宋体" w:hAnsi="宋体"/>
          <w:sz w:val="24"/>
        </w:rPr>
      </w:pPr>
      <w:r>
        <w:rPr>
          <w:rFonts w:ascii="宋体" w:hAnsi="宋体" w:hint="eastAsia"/>
          <w:sz w:val="24"/>
        </w:rPr>
        <w:t>1. 对于现下很多家长为了孩子，在过年过节给老师送礼的现象，你是否赞成,为什么？</w:t>
      </w:r>
    </w:p>
    <w:p w14:paraId="23F78879" w14:textId="77777777" w:rsidR="005B60EA" w:rsidRDefault="00EB439F">
      <w:pPr>
        <w:spacing w:line="400" w:lineRule="exact"/>
        <w:rPr>
          <w:rFonts w:ascii="宋体" w:hAnsi="宋体"/>
          <w:sz w:val="24"/>
        </w:rPr>
      </w:pPr>
      <w:r>
        <w:rPr>
          <w:rFonts w:ascii="宋体" w:hAnsi="宋体" w:hint="eastAsia"/>
          <w:sz w:val="24"/>
        </w:rPr>
        <w:t>我不赞成送卡，钱，小礼物能接受，特别是有时候出去旅行带回来的有意义的纪念品。</w:t>
      </w:r>
    </w:p>
    <w:p w14:paraId="6A3B4539" w14:textId="77777777" w:rsidR="005B60EA" w:rsidRDefault="00EB439F">
      <w:pPr>
        <w:spacing w:line="400" w:lineRule="exact"/>
        <w:rPr>
          <w:rFonts w:ascii="宋体" w:hAnsi="宋体"/>
          <w:sz w:val="24"/>
        </w:rPr>
      </w:pPr>
      <w:r>
        <w:rPr>
          <w:rFonts w:ascii="宋体" w:hAnsi="宋体" w:hint="eastAsia"/>
          <w:sz w:val="24"/>
        </w:rPr>
        <w:t>2.你会因为孩子而给老师送礼吗？出于什么考虑？如果会，你会让孩子知道你送礼的事吗？为什么？</w:t>
      </w:r>
    </w:p>
    <w:p w14:paraId="7EDB8F8B" w14:textId="77777777" w:rsidR="005B60EA" w:rsidRDefault="00EB439F">
      <w:pPr>
        <w:spacing w:line="400" w:lineRule="exact"/>
        <w:rPr>
          <w:rFonts w:ascii="宋体" w:hAnsi="宋体"/>
          <w:sz w:val="24"/>
        </w:rPr>
      </w:pPr>
      <w:r>
        <w:rPr>
          <w:rFonts w:ascii="宋体" w:hAnsi="宋体" w:hint="eastAsia"/>
          <w:sz w:val="24"/>
        </w:rPr>
        <w:t>如果只是小礼物可以让孩子亲自送啊，表达心意。</w:t>
      </w:r>
    </w:p>
    <w:p w14:paraId="481EC0A8" w14:textId="77777777" w:rsidR="005B60EA" w:rsidRDefault="005B60EA">
      <w:pPr>
        <w:spacing w:line="400" w:lineRule="exact"/>
        <w:rPr>
          <w:rFonts w:ascii="宋体" w:hAnsi="宋体"/>
          <w:sz w:val="24"/>
        </w:rPr>
      </w:pPr>
    </w:p>
    <w:p w14:paraId="5ED1BBEE" w14:textId="77777777" w:rsidR="005B60EA" w:rsidRDefault="005B60EA">
      <w:pPr>
        <w:spacing w:line="400" w:lineRule="exact"/>
        <w:rPr>
          <w:rFonts w:ascii="宋体" w:hAnsi="宋体"/>
          <w:sz w:val="24"/>
        </w:rPr>
      </w:pPr>
    </w:p>
    <w:p w14:paraId="2F237D91" w14:textId="77777777" w:rsidR="005B60EA" w:rsidRDefault="00EB439F">
      <w:pPr>
        <w:spacing w:line="400" w:lineRule="exact"/>
        <w:rPr>
          <w:rFonts w:ascii="宋体" w:hAnsi="宋体"/>
          <w:b/>
          <w:sz w:val="24"/>
        </w:rPr>
      </w:pPr>
      <w:r>
        <w:rPr>
          <w:rFonts w:ascii="宋体" w:hAnsi="宋体" w:hint="eastAsia"/>
          <w:b/>
          <w:sz w:val="24"/>
        </w:rPr>
        <w:t>B：</w:t>
      </w:r>
    </w:p>
    <w:p w14:paraId="7F94F0EC" w14:textId="77777777" w:rsidR="005B60EA" w:rsidRDefault="00EB439F">
      <w:pPr>
        <w:spacing w:line="400" w:lineRule="exact"/>
        <w:rPr>
          <w:rFonts w:ascii="宋体" w:hAnsi="宋体"/>
          <w:sz w:val="24"/>
        </w:rPr>
      </w:pPr>
      <w:r>
        <w:rPr>
          <w:rFonts w:ascii="宋体" w:hAnsi="宋体" w:hint="eastAsia"/>
          <w:sz w:val="24"/>
        </w:rPr>
        <w:t>1. 对于现下很多家长为了孩子，在过年过节给老师送礼的现象，你是否赞成,为什么？</w:t>
      </w:r>
    </w:p>
    <w:p w14:paraId="0FEB985B" w14:textId="77777777" w:rsidR="005B60EA" w:rsidRDefault="00EB439F">
      <w:pPr>
        <w:spacing w:line="400" w:lineRule="exact"/>
        <w:rPr>
          <w:rFonts w:ascii="宋体" w:hAnsi="宋体"/>
          <w:sz w:val="24"/>
        </w:rPr>
      </w:pPr>
      <w:r>
        <w:rPr>
          <w:rFonts w:ascii="宋体" w:hAnsi="宋体" w:hint="eastAsia"/>
          <w:sz w:val="24"/>
        </w:rPr>
        <w:t>不赞成</w:t>
      </w:r>
    </w:p>
    <w:p w14:paraId="5C409008" w14:textId="77777777" w:rsidR="005B60EA" w:rsidRDefault="00EB439F">
      <w:pPr>
        <w:spacing w:line="400" w:lineRule="exact"/>
        <w:rPr>
          <w:rFonts w:ascii="宋体" w:hAnsi="宋体"/>
          <w:sz w:val="24"/>
        </w:rPr>
      </w:pPr>
      <w:r>
        <w:rPr>
          <w:rFonts w:ascii="宋体" w:hAnsi="宋体" w:hint="eastAsia"/>
          <w:sz w:val="24"/>
        </w:rPr>
        <w:t>2.你会因为孩子而给老师送礼吗？出于什么考虑？如果会，你会让孩子知道你送礼的事吗？为什么？</w:t>
      </w:r>
    </w:p>
    <w:p w14:paraId="33E26CDB" w14:textId="77777777" w:rsidR="005B60EA" w:rsidRDefault="00EB439F">
      <w:pPr>
        <w:spacing w:line="400" w:lineRule="exact"/>
        <w:rPr>
          <w:rFonts w:ascii="宋体" w:hAnsi="宋体"/>
          <w:sz w:val="24"/>
        </w:rPr>
      </w:pPr>
      <w:r>
        <w:rPr>
          <w:rFonts w:ascii="宋体" w:hAnsi="宋体" w:hint="eastAsia"/>
          <w:sz w:val="24"/>
        </w:rPr>
        <w:t>不会</w:t>
      </w:r>
    </w:p>
    <w:p w14:paraId="1076E142" w14:textId="77777777" w:rsidR="005B60EA" w:rsidRDefault="005B60EA">
      <w:pPr>
        <w:spacing w:line="400" w:lineRule="exact"/>
        <w:rPr>
          <w:rFonts w:ascii="宋体" w:hAnsi="宋体"/>
          <w:sz w:val="24"/>
        </w:rPr>
      </w:pPr>
    </w:p>
    <w:p w14:paraId="3BAC5055" w14:textId="77777777" w:rsidR="005B60EA" w:rsidRDefault="005B60EA">
      <w:pPr>
        <w:spacing w:line="400" w:lineRule="exact"/>
        <w:rPr>
          <w:rFonts w:ascii="宋体" w:hAnsi="宋体"/>
          <w:sz w:val="24"/>
        </w:rPr>
      </w:pPr>
    </w:p>
    <w:p w14:paraId="5C929EED" w14:textId="77777777" w:rsidR="005B60EA" w:rsidRDefault="00EB439F">
      <w:pPr>
        <w:spacing w:line="400" w:lineRule="exact"/>
        <w:rPr>
          <w:rFonts w:ascii="宋体" w:hAnsi="宋体"/>
          <w:b/>
          <w:sz w:val="24"/>
        </w:rPr>
      </w:pPr>
      <w:r>
        <w:rPr>
          <w:rFonts w:ascii="宋体" w:hAnsi="宋体" w:hint="eastAsia"/>
          <w:b/>
          <w:sz w:val="24"/>
        </w:rPr>
        <w:t>C：</w:t>
      </w:r>
    </w:p>
    <w:p w14:paraId="7FE7BFF6" w14:textId="77777777" w:rsidR="005B60EA" w:rsidRDefault="00EB439F">
      <w:pPr>
        <w:numPr>
          <w:ilvl w:val="0"/>
          <w:numId w:val="4"/>
        </w:numPr>
        <w:spacing w:line="400" w:lineRule="exact"/>
        <w:rPr>
          <w:rFonts w:ascii="宋体" w:hAnsi="宋体"/>
          <w:sz w:val="24"/>
        </w:rPr>
      </w:pPr>
      <w:r>
        <w:rPr>
          <w:rFonts w:ascii="宋体" w:hAnsi="宋体" w:hint="eastAsia"/>
          <w:sz w:val="24"/>
        </w:rPr>
        <w:t>对于现下很多家长为了孩子，在过年过节给老师送礼的现象，你是否赞成,为什么？</w:t>
      </w:r>
    </w:p>
    <w:p w14:paraId="78BC46B6" w14:textId="77777777" w:rsidR="005B60EA" w:rsidRDefault="00EB439F">
      <w:pPr>
        <w:spacing w:line="400" w:lineRule="exact"/>
        <w:rPr>
          <w:rFonts w:ascii="宋体" w:hAnsi="宋体"/>
          <w:sz w:val="24"/>
        </w:rPr>
      </w:pPr>
      <w:r>
        <w:rPr>
          <w:rFonts w:ascii="宋体" w:hAnsi="宋体" w:hint="eastAsia"/>
          <w:sz w:val="24"/>
        </w:rPr>
        <w:t>不赞成</w:t>
      </w:r>
    </w:p>
    <w:p w14:paraId="69F1A82E" w14:textId="77777777" w:rsidR="005B60EA" w:rsidRDefault="00EB439F">
      <w:pPr>
        <w:spacing w:line="400" w:lineRule="exact"/>
        <w:rPr>
          <w:rFonts w:ascii="宋体" w:hAnsi="宋体"/>
          <w:sz w:val="24"/>
        </w:rPr>
      </w:pPr>
      <w:r>
        <w:rPr>
          <w:rFonts w:ascii="宋体" w:hAnsi="宋体" w:hint="eastAsia"/>
          <w:sz w:val="24"/>
        </w:rPr>
        <w:t>不希望老师给孩子创造一个不平等或者特殊化的环境，特殊的待遇对孩子的健康成长有不利影响，或许会让孩子盲目自信或自大。</w:t>
      </w:r>
    </w:p>
    <w:p w14:paraId="76CDD47C" w14:textId="77777777" w:rsidR="005B60EA" w:rsidRDefault="00EB439F">
      <w:pPr>
        <w:spacing w:line="400" w:lineRule="exact"/>
        <w:rPr>
          <w:rFonts w:ascii="宋体" w:hAnsi="宋体"/>
          <w:sz w:val="24"/>
        </w:rPr>
      </w:pPr>
      <w:r>
        <w:rPr>
          <w:rFonts w:ascii="宋体" w:hAnsi="宋体" w:hint="eastAsia"/>
          <w:sz w:val="24"/>
        </w:rPr>
        <w:t>2. 您是否也曾给孩子老师送过礼?出于什么考虑?</w:t>
      </w:r>
    </w:p>
    <w:p w14:paraId="515D88D7" w14:textId="77777777" w:rsidR="005B60EA" w:rsidRDefault="00EB439F">
      <w:pPr>
        <w:spacing w:line="400" w:lineRule="exact"/>
        <w:rPr>
          <w:rFonts w:ascii="宋体" w:hAnsi="宋体"/>
          <w:sz w:val="24"/>
        </w:rPr>
      </w:pPr>
      <w:r>
        <w:rPr>
          <w:rFonts w:ascii="宋体" w:hAnsi="宋体" w:hint="eastAsia"/>
          <w:sz w:val="24"/>
        </w:rPr>
        <w:t>在平常日子给老师送过小礼物，而且是让孩子一起挑的，告诉孩子老师辛苦了，表示感谢。对孩子进行一定的感恩教育，尊师教育不可少。</w:t>
      </w:r>
    </w:p>
    <w:p w14:paraId="0C577A3F" w14:textId="77777777" w:rsidR="005B60EA" w:rsidRDefault="00EB439F">
      <w:pPr>
        <w:numPr>
          <w:ilvl w:val="0"/>
          <w:numId w:val="5"/>
        </w:numPr>
        <w:spacing w:line="400" w:lineRule="exact"/>
        <w:rPr>
          <w:rFonts w:ascii="宋体" w:hAnsi="宋体"/>
          <w:sz w:val="24"/>
        </w:rPr>
      </w:pPr>
      <w:r>
        <w:rPr>
          <w:rFonts w:ascii="宋体" w:hAnsi="宋体" w:hint="eastAsia"/>
          <w:sz w:val="24"/>
        </w:rPr>
        <w:t>您是否觉得学校该进行廉政文化教育（针对学校行政领导，老师，学生）？</w:t>
      </w:r>
      <w:r>
        <w:rPr>
          <w:rFonts w:ascii="宋体" w:hAnsi="宋体" w:hint="eastAsia"/>
          <w:sz w:val="24"/>
        </w:rPr>
        <w:lastRenderedPageBreak/>
        <w:t>为什么？</w:t>
      </w:r>
    </w:p>
    <w:p w14:paraId="12F98A12" w14:textId="77777777" w:rsidR="005B60EA" w:rsidRDefault="00EB439F">
      <w:pPr>
        <w:spacing w:line="400" w:lineRule="exact"/>
        <w:rPr>
          <w:rFonts w:ascii="宋体" w:hAnsi="宋体"/>
          <w:sz w:val="24"/>
        </w:rPr>
      </w:pPr>
      <w:r>
        <w:rPr>
          <w:rFonts w:ascii="宋体" w:hAnsi="宋体" w:hint="eastAsia"/>
          <w:sz w:val="24"/>
        </w:rPr>
        <w:t>非常有必要。</w:t>
      </w:r>
    </w:p>
    <w:p w14:paraId="0A329D73" w14:textId="77777777" w:rsidR="005B60EA" w:rsidRDefault="00EB439F">
      <w:pPr>
        <w:spacing w:line="400" w:lineRule="exact"/>
        <w:rPr>
          <w:rFonts w:ascii="宋体" w:hAnsi="宋体"/>
          <w:sz w:val="24"/>
        </w:rPr>
      </w:pPr>
      <w:r>
        <w:rPr>
          <w:rFonts w:ascii="宋体" w:hAnsi="宋体" w:hint="eastAsia"/>
          <w:sz w:val="24"/>
        </w:rPr>
        <w:t>现在盛行送礼，而且礼物越来越贵重，助长了很多不良风气，让老师们觉得有些理所当然，在教学中也必然会有特殊化，不公平现象对还未形成自己的价值观的孩子来说是很不利的。</w:t>
      </w:r>
    </w:p>
    <w:p w14:paraId="52CEEE23" w14:textId="77777777" w:rsidR="005B60EA" w:rsidRDefault="00EB439F">
      <w:pPr>
        <w:spacing w:line="400" w:lineRule="exact"/>
        <w:rPr>
          <w:rFonts w:ascii="宋体" w:hAnsi="宋体"/>
          <w:sz w:val="24"/>
        </w:rPr>
      </w:pPr>
      <w:r>
        <w:rPr>
          <w:rFonts w:ascii="宋体" w:hAnsi="宋体" w:hint="eastAsia"/>
          <w:sz w:val="24"/>
        </w:rPr>
        <w:t>对学上家长进行廉政文化教育也相当有必要。教师一般不会索要，但家长的过于热情是形成送礼现象的一个重要因素。</w:t>
      </w:r>
    </w:p>
    <w:p w14:paraId="679298BE" w14:textId="77777777" w:rsidR="005B60EA" w:rsidRDefault="00EB439F">
      <w:pPr>
        <w:numPr>
          <w:ilvl w:val="0"/>
          <w:numId w:val="5"/>
        </w:numPr>
        <w:spacing w:line="400" w:lineRule="exact"/>
        <w:rPr>
          <w:rFonts w:ascii="宋体" w:hAnsi="宋体"/>
          <w:sz w:val="24"/>
        </w:rPr>
      </w:pPr>
      <w:r>
        <w:rPr>
          <w:rFonts w:ascii="宋体" w:hAnsi="宋体" w:hint="eastAsia"/>
          <w:sz w:val="24"/>
        </w:rPr>
        <w:t>您孩子所在学校是否有进行关于廉政文化教育的活动？是否有需要家长配合的活动?具体是哪些？</w:t>
      </w:r>
    </w:p>
    <w:p w14:paraId="7DFA9DAA" w14:textId="77777777" w:rsidR="005B60EA" w:rsidRDefault="00EB439F">
      <w:pPr>
        <w:spacing w:line="400" w:lineRule="exact"/>
        <w:rPr>
          <w:rFonts w:ascii="宋体" w:hAnsi="宋体"/>
          <w:sz w:val="24"/>
        </w:rPr>
      </w:pPr>
      <w:r>
        <w:rPr>
          <w:rFonts w:ascii="宋体" w:hAnsi="宋体" w:hint="eastAsia"/>
          <w:sz w:val="24"/>
        </w:rPr>
        <w:t>有明确规定不允许教师收礼，也通过《告家长书》让家长明了这一政策。</w:t>
      </w:r>
    </w:p>
    <w:p w14:paraId="127F9180" w14:textId="77777777" w:rsidR="005B60EA" w:rsidRDefault="005B60EA">
      <w:pPr>
        <w:spacing w:line="400" w:lineRule="exact"/>
        <w:rPr>
          <w:rFonts w:ascii="宋体" w:hAnsi="宋体"/>
          <w:sz w:val="24"/>
        </w:rPr>
      </w:pPr>
    </w:p>
    <w:p w14:paraId="42FD9006" w14:textId="77777777" w:rsidR="005B60EA" w:rsidRDefault="005B60EA">
      <w:pPr>
        <w:spacing w:line="400" w:lineRule="exact"/>
        <w:rPr>
          <w:rFonts w:ascii="宋体" w:hAnsi="宋体"/>
          <w:sz w:val="24"/>
        </w:rPr>
      </w:pPr>
    </w:p>
    <w:p w14:paraId="148B1CAF" w14:textId="77777777" w:rsidR="005B60EA" w:rsidRDefault="00EB439F">
      <w:pPr>
        <w:spacing w:line="400" w:lineRule="exact"/>
        <w:rPr>
          <w:rFonts w:ascii="宋体" w:hAnsi="宋体"/>
          <w:b/>
          <w:sz w:val="24"/>
        </w:rPr>
      </w:pPr>
      <w:r>
        <w:rPr>
          <w:rFonts w:ascii="宋体" w:hAnsi="宋体" w:hint="eastAsia"/>
          <w:b/>
          <w:sz w:val="24"/>
        </w:rPr>
        <w:t>D：</w:t>
      </w:r>
    </w:p>
    <w:p w14:paraId="37D82BA2" w14:textId="77777777" w:rsidR="005B60EA" w:rsidRDefault="00EB439F">
      <w:pPr>
        <w:spacing w:line="400" w:lineRule="exact"/>
        <w:rPr>
          <w:rFonts w:ascii="宋体" w:hAnsi="宋体"/>
          <w:sz w:val="24"/>
        </w:rPr>
      </w:pPr>
      <w:r>
        <w:rPr>
          <w:rFonts w:ascii="宋体" w:hAnsi="宋体" w:hint="eastAsia"/>
          <w:sz w:val="24"/>
        </w:rPr>
        <w:t>1. 对于现下很多家长为了孩子，在过年过节给老师送礼的现象，你是否赞成,为什么？</w:t>
      </w:r>
    </w:p>
    <w:p w14:paraId="7B0EB952" w14:textId="77777777" w:rsidR="005B60EA" w:rsidRDefault="00EB439F">
      <w:pPr>
        <w:spacing w:line="400" w:lineRule="exact"/>
        <w:rPr>
          <w:rFonts w:ascii="宋体" w:hAnsi="宋体"/>
          <w:sz w:val="24"/>
        </w:rPr>
      </w:pPr>
      <w:r>
        <w:rPr>
          <w:rFonts w:ascii="宋体" w:hAnsi="宋体" w:hint="eastAsia"/>
          <w:sz w:val="24"/>
        </w:rPr>
        <w:t>不赞成  首先从大的社会背景和教育环境来说这是一个不良现象，会腐蚀整个教育环境；其次</w:t>
      </w:r>
      <w:smartTag w:uri="urn:schemas-microsoft-com:office:smarttags" w:element="PersonName">
        <w:smartTagPr>
          <w:attr w:name="ProductID" w:val="从"/>
        </w:smartTagPr>
        <w:r>
          <w:rPr>
            <w:rFonts w:ascii="宋体" w:hAnsi="宋体" w:hint="eastAsia"/>
            <w:sz w:val="24"/>
          </w:rPr>
          <w:t>从</w:t>
        </w:r>
      </w:smartTag>
      <w:r>
        <w:rPr>
          <w:rFonts w:ascii="宋体" w:hAnsi="宋体" w:hint="eastAsia"/>
          <w:sz w:val="24"/>
        </w:rPr>
        <w:t>老师角度讲，扰乱教师的正常工作，虽然有个别教师出于私欲有变相索取的现象，但相信大多数教师还是本着职业道德和原则教书育人，家长的行为反而导致教师出于人情世故方面的考虑不得不接收礼物从而泥足深陷不可自拔，进而助长这一不良风气的蔓延；再次从家长角度而言，付出必考虑回报，因此造成一定的扭曲心理，会过多计较孩子在学校的非常规状况，比如评优评奖等，如果一旦心理目标无法达成可能造成更加不良的恶果，如一边送礼一边骂人或是送更多的礼等等，造成对孩子教育的关注点陷入误区；最后从孩子身心发展而言，家长的这种行为或多或少都会让孩子知道，从而对孩子的世界观人生观造成不良的影响，使得他从小就有这种非公平竞争的理念，造成恶性循环。</w:t>
      </w:r>
    </w:p>
    <w:p w14:paraId="7EE865F6" w14:textId="77777777" w:rsidR="005B60EA" w:rsidRDefault="00EB439F">
      <w:pPr>
        <w:spacing w:line="400" w:lineRule="exact"/>
        <w:rPr>
          <w:rFonts w:ascii="宋体" w:hAnsi="宋体"/>
          <w:sz w:val="24"/>
        </w:rPr>
      </w:pPr>
      <w:r>
        <w:rPr>
          <w:rFonts w:ascii="宋体" w:hAnsi="宋体" w:hint="eastAsia"/>
          <w:sz w:val="24"/>
        </w:rPr>
        <w:t>2. 您是否也曾给孩子老师送过礼?出于什么考虑?</w:t>
      </w:r>
    </w:p>
    <w:p w14:paraId="349C9337" w14:textId="77777777" w:rsidR="005B60EA" w:rsidRDefault="00EB439F">
      <w:pPr>
        <w:spacing w:line="400" w:lineRule="exact"/>
        <w:rPr>
          <w:rFonts w:ascii="宋体" w:hAnsi="宋体"/>
          <w:sz w:val="24"/>
        </w:rPr>
      </w:pPr>
      <w:r>
        <w:rPr>
          <w:rFonts w:ascii="宋体" w:hAnsi="宋体" w:hint="eastAsia"/>
          <w:sz w:val="24"/>
        </w:rPr>
        <w:t>没有过  以后迫于压力未必能坚持</w:t>
      </w:r>
    </w:p>
    <w:p w14:paraId="75C880C4" w14:textId="77777777" w:rsidR="005B60EA" w:rsidRDefault="005B60EA">
      <w:pPr>
        <w:spacing w:line="400" w:lineRule="exact"/>
        <w:rPr>
          <w:rFonts w:ascii="宋体" w:hAnsi="宋体"/>
          <w:sz w:val="24"/>
        </w:rPr>
      </w:pPr>
    </w:p>
    <w:p w14:paraId="2800CC9A" w14:textId="77777777" w:rsidR="005B60EA" w:rsidRDefault="005B60EA">
      <w:pPr>
        <w:spacing w:line="400" w:lineRule="exact"/>
        <w:rPr>
          <w:rFonts w:ascii="宋体" w:hAnsi="宋体"/>
          <w:sz w:val="24"/>
        </w:rPr>
      </w:pPr>
    </w:p>
    <w:p w14:paraId="41B5EAEA" w14:textId="77777777" w:rsidR="005B60EA" w:rsidRDefault="00EB439F">
      <w:pPr>
        <w:spacing w:line="400" w:lineRule="exact"/>
        <w:rPr>
          <w:rFonts w:ascii="宋体" w:hAnsi="宋体"/>
          <w:b/>
          <w:sz w:val="24"/>
        </w:rPr>
      </w:pPr>
      <w:r>
        <w:rPr>
          <w:rFonts w:ascii="宋体" w:hAnsi="宋体" w:hint="eastAsia"/>
          <w:b/>
          <w:sz w:val="24"/>
        </w:rPr>
        <w:t>E：</w:t>
      </w:r>
    </w:p>
    <w:p w14:paraId="7B01EAF8" w14:textId="77777777" w:rsidR="005B60EA" w:rsidRDefault="00EB439F">
      <w:pPr>
        <w:numPr>
          <w:ilvl w:val="0"/>
          <w:numId w:val="6"/>
        </w:numPr>
        <w:spacing w:line="400" w:lineRule="exact"/>
        <w:rPr>
          <w:rFonts w:ascii="宋体" w:hAnsi="宋体"/>
          <w:sz w:val="24"/>
        </w:rPr>
      </w:pPr>
      <w:r>
        <w:rPr>
          <w:rFonts w:ascii="宋体" w:hAnsi="宋体" w:hint="eastAsia"/>
          <w:sz w:val="24"/>
        </w:rPr>
        <w:t>对于现下很多家长为了孩子，在过年过节给老师送礼的现象，你是否赞成,为什么？</w:t>
      </w:r>
      <w:r>
        <w:rPr>
          <w:rFonts w:ascii="宋体" w:hAnsi="宋体" w:hint="eastAsia"/>
          <w:sz w:val="24"/>
        </w:rPr>
        <w:cr/>
        <w:t>不赞同，</w:t>
      </w:r>
    </w:p>
    <w:p w14:paraId="13A035BD" w14:textId="77777777" w:rsidR="005B60EA" w:rsidRDefault="00EB439F">
      <w:pPr>
        <w:numPr>
          <w:ilvl w:val="0"/>
          <w:numId w:val="6"/>
        </w:numPr>
        <w:spacing w:line="400" w:lineRule="exact"/>
        <w:rPr>
          <w:rFonts w:ascii="宋体" w:hAnsi="宋体"/>
          <w:sz w:val="24"/>
        </w:rPr>
      </w:pPr>
      <w:r>
        <w:rPr>
          <w:rFonts w:ascii="宋体" w:hAnsi="宋体" w:hint="eastAsia"/>
          <w:sz w:val="24"/>
        </w:rPr>
        <w:t>你会因为孩子而给老师送礼吗？如果会，你会让孩子知道你送礼的事吗？为</w:t>
      </w:r>
      <w:r>
        <w:rPr>
          <w:rFonts w:ascii="宋体" w:hAnsi="宋体" w:hint="eastAsia"/>
          <w:sz w:val="24"/>
        </w:rPr>
        <w:lastRenderedPageBreak/>
        <w:t>什么？</w:t>
      </w:r>
      <w:r>
        <w:rPr>
          <w:rFonts w:ascii="宋体" w:hAnsi="宋体" w:hint="eastAsia"/>
          <w:sz w:val="24"/>
        </w:rPr>
        <w:cr/>
        <w:t xml:space="preserve">一般不会送，我女儿读幼儿园了 ，没送老师对我们也很好，所以没那必要送啊。 </w:t>
      </w:r>
    </w:p>
    <w:p w14:paraId="043A6111" w14:textId="77777777" w:rsidR="005B60EA" w:rsidRDefault="005B60EA">
      <w:pPr>
        <w:spacing w:line="400" w:lineRule="exact"/>
        <w:rPr>
          <w:rFonts w:ascii="宋体" w:hAnsi="宋体"/>
          <w:sz w:val="24"/>
        </w:rPr>
      </w:pPr>
    </w:p>
    <w:p w14:paraId="4EAA6EA4" w14:textId="77777777" w:rsidR="005B60EA" w:rsidRDefault="005B60EA">
      <w:pPr>
        <w:spacing w:line="400" w:lineRule="exact"/>
        <w:rPr>
          <w:rFonts w:ascii="宋体" w:hAnsi="宋体"/>
          <w:sz w:val="24"/>
        </w:rPr>
      </w:pPr>
    </w:p>
    <w:p w14:paraId="7B635C85" w14:textId="77777777" w:rsidR="005B60EA" w:rsidRDefault="00EB439F">
      <w:pPr>
        <w:spacing w:line="400" w:lineRule="exact"/>
        <w:rPr>
          <w:rFonts w:ascii="宋体" w:hAnsi="宋体"/>
          <w:b/>
          <w:sz w:val="24"/>
        </w:rPr>
      </w:pPr>
      <w:r>
        <w:rPr>
          <w:rFonts w:ascii="宋体" w:hAnsi="宋体" w:hint="eastAsia"/>
          <w:b/>
          <w:sz w:val="24"/>
        </w:rPr>
        <w:t>F：</w:t>
      </w:r>
    </w:p>
    <w:p w14:paraId="2DE15D71" w14:textId="77777777" w:rsidR="005B60EA" w:rsidRDefault="00EB439F">
      <w:pPr>
        <w:numPr>
          <w:ilvl w:val="0"/>
          <w:numId w:val="7"/>
        </w:numPr>
        <w:spacing w:line="400" w:lineRule="exact"/>
        <w:rPr>
          <w:rFonts w:ascii="宋体" w:hAnsi="宋体"/>
          <w:sz w:val="24"/>
        </w:rPr>
      </w:pPr>
      <w:r>
        <w:rPr>
          <w:rFonts w:ascii="宋体" w:hAnsi="宋体" w:hint="eastAsia"/>
          <w:sz w:val="24"/>
        </w:rPr>
        <w:t>对于现下很多家长为了孩子，在过年过节给老师送礼的现象，你是否赞成,为什么？</w:t>
      </w:r>
    </w:p>
    <w:p w14:paraId="39CA8D18" w14:textId="77777777" w:rsidR="005B60EA" w:rsidRDefault="00EB439F">
      <w:pPr>
        <w:spacing w:line="400" w:lineRule="exact"/>
        <w:rPr>
          <w:rFonts w:ascii="宋体" w:hAnsi="宋体"/>
          <w:sz w:val="24"/>
        </w:rPr>
      </w:pPr>
      <w:r>
        <w:rPr>
          <w:rFonts w:ascii="宋体" w:hAnsi="宋体" w:hint="eastAsia"/>
          <w:sz w:val="24"/>
        </w:rPr>
        <w:t>不赞成。我觉得很多风气的形成是人为造成的，若靠给老师送礼来博得老师对自己孩子多一点的关注，或对某些事情上的网开一面，我觉得容易扭曲一些东西，对于孩子的成长也不利。</w:t>
      </w:r>
    </w:p>
    <w:p w14:paraId="2A93B1C7" w14:textId="77777777" w:rsidR="005B60EA" w:rsidRDefault="00EB439F">
      <w:pPr>
        <w:spacing w:line="400" w:lineRule="exact"/>
        <w:rPr>
          <w:rFonts w:ascii="宋体" w:hAnsi="宋体"/>
          <w:sz w:val="24"/>
        </w:rPr>
      </w:pPr>
      <w:r>
        <w:rPr>
          <w:rFonts w:ascii="宋体" w:hAnsi="宋体" w:hint="eastAsia"/>
          <w:sz w:val="24"/>
        </w:rPr>
        <w:t>2.你会因为孩子而给老师送礼吗？如果会，你会让孩子知道你送礼的事吗？为什么？</w:t>
      </w:r>
    </w:p>
    <w:p w14:paraId="7F17F3E2" w14:textId="77777777" w:rsidR="005B60EA" w:rsidRDefault="00EB439F">
      <w:pPr>
        <w:spacing w:line="400" w:lineRule="exact"/>
        <w:rPr>
          <w:rFonts w:ascii="宋体" w:hAnsi="宋体"/>
          <w:sz w:val="24"/>
        </w:rPr>
      </w:pPr>
      <w:r>
        <w:rPr>
          <w:rFonts w:ascii="宋体" w:hAnsi="宋体" w:hint="eastAsia"/>
          <w:sz w:val="24"/>
        </w:rPr>
        <w:t>不会</w:t>
      </w:r>
    </w:p>
    <w:p w14:paraId="54F42813" w14:textId="77777777" w:rsidR="005B60EA" w:rsidRDefault="005B60EA">
      <w:pPr>
        <w:spacing w:line="400" w:lineRule="exact"/>
        <w:rPr>
          <w:rFonts w:ascii="宋体" w:hAnsi="宋体"/>
          <w:sz w:val="24"/>
        </w:rPr>
      </w:pPr>
    </w:p>
    <w:p w14:paraId="35B24E39" w14:textId="77777777" w:rsidR="005B60EA" w:rsidRDefault="005B60EA">
      <w:pPr>
        <w:spacing w:line="400" w:lineRule="exact"/>
        <w:rPr>
          <w:rFonts w:ascii="宋体" w:hAnsi="宋体"/>
          <w:sz w:val="24"/>
        </w:rPr>
      </w:pPr>
    </w:p>
    <w:p w14:paraId="146FBB13" w14:textId="77777777" w:rsidR="005B60EA" w:rsidRDefault="00EB439F">
      <w:pPr>
        <w:spacing w:line="400" w:lineRule="exact"/>
        <w:rPr>
          <w:rFonts w:ascii="宋体" w:hAnsi="宋体"/>
          <w:b/>
          <w:sz w:val="24"/>
        </w:rPr>
      </w:pPr>
      <w:r>
        <w:rPr>
          <w:rFonts w:ascii="宋体" w:hAnsi="宋体" w:hint="eastAsia"/>
          <w:b/>
          <w:sz w:val="24"/>
        </w:rPr>
        <w:t>G：</w:t>
      </w:r>
    </w:p>
    <w:p w14:paraId="1D687DA1" w14:textId="77777777" w:rsidR="005B60EA" w:rsidRDefault="00EB439F">
      <w:pPr>
        <w:numPr>
          <w:ilvl w:val="0"/>
          <w:numId w:val="8"/>
        </w:numPr>
        <w:spacing w:line="400" w:lineRule="exact"/>
        <w:rPr>
          <w:rFonts w:ascii="宋体" w:hAnsi="宋体"/>
          <w:sz w:val="24"/>
        </w:rPr>
      </w:pPr>
      <w:r>
        <w:rPr>
          <w:rFonts w:ascii="宋体" w:hAnsi="宋体" w:hint="eastAsia"/>
          <w:sz w:val="24"/>
        </w:rPr>
        <w:t>对于现下很多家长为了孩子，在过年过节给老师送礼的现象，你是否赞成,为什么？</w:t>
      </w:r>
    </w:p>
    <w:p w14:paraId="4CA84608" w14:textId="77777777" w:rsidR="005B60EA" w:rsidRDefault="00EB439F">
      <w:pPr>
        <w:spacing w:line="400" w:lineRule="exact"/>
        <w:rPr>
          <w:rFonts w:ascii="宋体" w:hAnsi="宋体"/>
          <w:sz w:val="24"/>
        </w:rPr>
      </w:pPr>
      <w:r>
        <w:rPr>
          <w:rFonts w:ascii="宋体" w:hAnsi="宋体" w:hint="eastAsia"/>
          <w:sz w:val="24"/>
        </w:rPr>
        <w:t>赞成，家长的心理作用。</w:t>
      </w:r>
    </w:p>
    <w:p w14:paraId="6E9371C0" w14:textId="77777777" w:rsidR="005B60EA" w:rsidRDefault="00EB439F">
      <w:pPr>
        <w:numPr>
          <w:ilvl w:val="0"/>
          <w:numId w:val="8"/>
        </w:numPr>
        <w:spacing w:line="400" w:lineRule="exact"/>
        <w:rPr>
          <w:rFonts w:ascii="宋体" w:hAnsi="宋体"/>
          <w:sz w:val="24"/>
        </w:rPr>
      </w:pPr>
      <w:r>
        <w:rPr>
          <w:rFonts w:ascii="宋体" w:hAnsi="宋体" w:hint="eastAsia"/>
          <w:sz w:val="24"/>
        </w:rPr>
        <w:t>您是否觉得学校该进行廉政文化教育（针对学校行政领导，老师，学生）？为什么？</w:t>
      </w:r>
    </w:p>
    <w:p w14:paraId="297FD294" w14:textId="77777777" w:rsidR="005B60EA" w:rsidRDefault="00EB439F">
      <w:pPr>
        <w:spacing w:line="400" w:lineRule="exact"/>
        <w:rPr>
          <w:rFonts w:ascii="宋体" w:hAnsi="宋体"/>
          <w:sz w:val="24"/>
        </w:rPr>
      </w:pPr>
      <w:r>
        <w:rPr>
          <w:rFonts w:ascii="宋体" w:hAnsi="宋体" w:hint="eastAsia"/>
          <w:sz w:val="24"/>
        </w:rPr>
        <w:t>应该。应该针对领导进行教育，哈哈。</w:t>
      </w:r>
    </w:p>
    <w:p w14:paraId="27BE4D1C" w14:textId="77777777" w:rsidR="005B60EA" w:rsidRDefault="00EB439F">
      <w:pPr>
        <w:numPr>
          <w:ilvl w:val="0"/>
          <w:numId w:val="8"/>
        </w:numPr>
        <w:spacing w:line="400" w:lineRule="exact"/>
        <w:rPr>
          <w:rFonts w:ascii="宋体" w:hAnsi="宋体"/>
          <w:sz w:val="24"/>
        </w:rPr>
      </w:pPr>
      <w:r>
        <w:rPr>
          <w:rFonts w:ascii="宋体" w:hAnsi="宋体" w:hint="eastAsia"/>
          <w:sz w:val="24"/>
        </w:rPr>
        <w:t>您孩子所在学校是否有进行关于廉政文化教育的活动？是否有需要家长配合的活动?具体是哪些？</w:t>
      </w:r>
    </w:p>
    <w:p w14:paraId="4AA100BD" w14:textId="77777777" w:rsidR="005B60EA" w:rsidRDefault="00EB439F">
      <w:pPr>
        <w:spacing w:line="400" w:lineRule="exact"/>
        <w:rPr>
          <w:rFonts w:ascii="宋体" w:hAnsi="宋体"/>
          <w:sz w:val="24"/>
        </w:rPr>
      </w:pPr>
      <w:r>
        <w:rPr>
          <w:rFonts w:ascii="宋体" w:hAnsi="宋体" w:hint="eastAsia"/>
          <w:sz w:val="24"/>
        </w:rPr>
        <w:t>学校内部有没有不知道，作为家长我是不知道，只收到过《告家长书》</w:t>
      </w:r>
    </w:p>
    <w:p w14:paraId="1DA63D23" w14:textId="77777777" w:rsidR="005B60EA" w:rsidRDefault="005B60EA">
      <w:pPr>
        <w:spacing w:line="400" w:lineRule="exact"/>
        <w:rPr>
          <w:rFonts w:ascii="宋体" w:hAnsi="宋体"/>
          <w:sz w:val="24"/>
        </w:rPr>
      </w:pPr>
    </w:p>
    <w:p w14:paraId="0D841F77" w14:textId="77777777" w:rsidR="005B60EA" w:rsidRDefault="005B60EA">
      <w:pPr>
        <w:spacing w:line="400" w:lineRule="exact"/>
        <w:rPr>
          <w:rFonts w:ascii="宋体" w:hAnsi="宋体"/>
          <w:sz w:val="24"/>
        </w:rPr>
      </w:pPr>
    </w:p>
    <w:p w14:paraId="20B7D11A" w14:textId="77777777" w:rsidR="005B60EA" w:rsidRDefault="005B60EA">
      <w:pPr>
        <w:spacing w:line="400" w:lineRule="exact"/>
        <w:rPr>
          <w:rFonts w:ascii="宋体" w:hAnsi="宋体"/>
          <w:sz w:val="24"/>
        </w:rPr>
      </w:pPr>
    </w:p>
    <w:p w14:paraId="46DDA71D" w14:textId="77777777" w:rsidR="005B60EA" w:rsidRDefault="00EB439F">
      <w:pPr>
        <w:spacing w:line="400" w:lineRule="exact"/>
        <w:jc w:val="center"/>
        <w:rPr>
          <w:b/>
          <w:sz w:val="24"/>
        </w:rPr>
      </w:pPr>
      <w:r>
        <w:rPr>
          <w:rFonts w:hint="eastAsia"/>
          <w:b/>
          <w:sz w:val="24"/>
        </w:rPr>
        <w:t>廉政文化进校园教师采访记录整理</w:t>
      </w:r>
    </w:p>
    <w:p w14:paraId="4060E71D" w14:textId="77777777" w:rsidR="005B60EA" w:rsidRDefault="005B60EA"/>
    <w:p w14:paraId="608F2CBC" w14:textId="77777777" w:rsidR="005B60EA" w:rsidRDefault="00EB439F">
      <w:pPr>
        <w:spacing w:line="400" w:lineRule="exact"/>
        <w:rPr>
          <w:b/>
        </w:rPr>
      </w:pPr>
      <w:r>
        <w:rPr>
          <w:rFonts w:hint="eastAsia"/>
          <w:b/>
        </w:rPr>
        <w:t>云石中心小学</w:t>
      </w:r>
    </w:p>
    <w:p w14:paraId="6FB40308" w14:textId="77777777" w:rsidR="005B60EA" w:rsidRDefault="00EB439F">
      <w:pPr>
        <w:numPr>
          <w:ilvl w:val="0"/>
          <w:numId w:val="9"/>
        </w:numPr>
        <w:spacing w:line="400" w:lineRule="exact"/>
      </w:pPr>
      <w:r>
        <w:rPr>
          <w:rFonts w:hint="eastAsia"/>
        </w:rPr>
        <w:t>你们学校是否有进行廉政文化进校园的活动？（如岗位廉洁，学生班队活动等）</w:t>
      </w:r>
    </w:p>
    <w:p w14:paraId="67E548D5" w14:textId="77777777" w:rsidR="005B60EA" w:rsidRDefault="00EB439F">
      <w:pPr>
        <w:spacing w:line="400" w:lineRule="exact"/>
      </w:pPr>
      <w:r>
        <w:rPr>
          <w:rFonts w:hint="eastAsia"/>
        </w:rPr>
        <w:t>针对领导，教师等进行岗位廉洁培训，没有对学生进行过廉政文化教育。</w:t>
      </w:r>
    </w:p>
    <w:p w14:paraId="62280831" w14:textId="77777777" w:rsidR="005B60EA" w:rsidRDefault="00EB439F">
      <w:pPr>
        <w:numPr>
          <w:ilvl w:val="0"/>
          <w:numId w:val="9"/>
        </w:numPr>
        <w:spacing w:line="400" w:lineRule="exact"/>
      </w:pPr>
      <w:r>
        <w:rPr>
          <w:rFonts w:hint="eastAsia"/>
        </w:rPr>
        <w:t>你觉得廉政文化进校园建设的效果如何？</w:t>
      </w:r>
    </w:p>
    <w:p w14:paraId="34CF2076" w14:textId="77777777" w:rsidR="005B60EA" w:rsidRDefault="00EB439F">
      <w:pPr>
        <w:spacing w:line="400" w:lineRule="exact"/>
      </w:pPr>
      <w:r>
        <w:rPr>
          <w:rFonts w:hint="eastAsia"/>
        </w:rPr>
        <w:lastRenderedPageBreak/>
        <w:t>有利领导，教师，尤其是领导树立岗位廉洁意识。</w:t>
      </w:r>
    </w:p>
    <w:p w14:paraId="091D0E7C" w14:textId="77777777" w:rsidR="005B60EA" w:rsidRDefault="005B60EA">
      <w:pPr>
        <w:spacing w:line="400" w:lineRule="exact"/>
      </w:pPr>
    </w:p>
    <w:p w14:paraId="3AC166B1" w14:textId="77777777" w:rsidR="005B60EA" w:rsidRDefault="005B60EA">
      <w:pPr>
        <w:spacing w:line="400" w:lineRule="exact"/>
      </w:pPr>
    </w:p>
    <w:p w14:paraId="288D5E42" w14:textId="77777777" w:rsidR="005B60EA" w:rsidRDefault="00EB439F">
      <w:pPr>
        <w:spacing w:line="400" w:lineRule="exact"/>
        <w:rPr>
          <w:b/>
        </w:rPr>
      </w:pPr>
      <w:r>
        <w:rPr>
          <w:rFonts w:hint="eastAsia"/>
          <w:b/>
        </w:rPr>
        <w:t>临浦二小</w:t>
      </w:r>
    </w:p>
    <w:p w14:paraId="5265C82B" w14:textId="77777777" w:rsidR="005B60EA" w:rsidRDefault="00EB439F">
      <w:pPr>
        <w:spacing w:line="400" w:lineRule="exact"/>
      </w:pPr>
      <w:r>
        <w:rPr>
          <w:rFonts w:hint="eastAsia"/>
        </w:rPr>
        <w:t>1.</w:t>
      </w:r>
      <w:r>
        <w:rPr>
          <w:rFonts w:hint="eastAsia"/>
        </w:rPr>
        <w:tab/>
      </w:r>
      <w:r>
        <w:rPr>
          <w:rFonts w:hint="eastAsia"/>
        </w:rPr>
        <w:t>你们学校是否有进行廉政文化进校园的活动？（如岗位廉洁，学生班队活动等）</w:t>
      </w:r>
      <w:r>
        <w:rPr>
          <w:rFonts w:hint="eastAsia"/>
        </w:rPr>
        <w:cr/>
      </w:r>
      <w:r>
        <w:rPr>
          <w:rFonts w:hint="eastAsia"/>
        </w:rPr>
        <w:t>有，我们就平时开会，或开党员会的时候强调一下，班队课什么的有没有在宣传不知道的</w:t>
      </w:r>
      <w:r>
        <w:rPr>
          <w:rFonts w:hint="eastAsia"/>
        </w:rPr>
        <w:cr/>
        <w:t xml:space="preserve"> 2.</w:t>
      </w:r>
      <w:r>
        <w:rPr>
          <w:rFonts w:hint="eastAsia"/>
        </w:rPr>
        <w:tab/>
      </w:r>
      <w:r>
        <w:rPr>
          <w:rFonts w:hint="eastAsia"/>
        </w:rPr>
        <w:t>你觉得廉政文化进校园建设的效果如何？</w:t>
      </w:r>
    </w:p>
    <w:p w14:paraId="25BCEA52" w14:textId="77777777" w:rsidR="005B60EA" w:rsidRDefault="00EB439F">
      <w:pPr>
        <w:spacing w:line="400" w:lineRule="exact"/>
      </w:pPr>
      <w:r>
        <w:rPr>
          <w:rFonts w:hint="eastAsia"/>
        </w:rPr>
        <w:t>效果还不是很明显吧</w:t>
      </w:r>
      <w:r>
        <w:rPr>
          <w:rFonts w:hint="eastAsia"/>
        </w:rPr>
        <w:cr/>
      </w:r>
    </w:p>
    <w:p w14:paraId="5B761751" w14:textId="77777777" w:rsidR="005B60EA" w:rsidRDefault="005B60EA">
      <w:pPr>
        <w:spacing w:line="400" w:lineRule="exact"/>
      </w:pPr>
    </w:p>
    <w:p w14:paraId="5C695BDC" w14:textId="77777777" w:rsidR="005B60EA" w:rsidRDefault="00EB439F">
      <w:pPr>
        <w:spacing w:line="400" w:lineRule="exact"/>
        <w:rPr>
          <w:b/>
        </w:rPr>
      </w:pPr>
      <w:r>
        <w:rPr>
          <w:rFonts w:hint="eastAsia"/>
          <w:b/>
        </w:rPr>
        <w:t>戴村小学</w:t>
      </w:r>
    </w:p>
    <w:p w14:paraId="50F5F42B" w14:textId="77777777" w:rsidR="005B60EA" w:rsidRDefault="005B60EA">
      <w:pPr>
        <w:spacing w:line="400" w:lineRule="exact"/>
        <w:rPr>
          <w:b/>
        </w:rPr>
      </w:pPr>
    </w:p>
    <w:p w14:paraId="06A4E905" w14:textId="77777777" w:rsidR="005B60EA" w:rsidRDefault="00EB439F">
      <w:pPr>
        <w:numPr>
          <w:ilvl w:val="0"/>
          <w:numId w:val="10"/>
        </w:numPr>
        <w:spacing w:line="400" w:lineRule="exact"/>
      </w:pPr>
      <w:r>
        <w:rPr>
          <w:rFonts w:hint="eastAsia"/>
        </w:rPr>
        <w:t>你们学校是否有进行廉政文化进校园的活动？（如岗位廉洁，学生班队活动等）</w:t>
      </w:r>
    </w:p>
    <w:p w14:paraId="7F8C1EA8" w14:textId="77777777" w:rsidR="005B60EA" w:rsidRDefault="00EB439F">
      <w:pPr>
        <w:spacing w:line="400" w:lineRule="exact"/>
      </w:pPr>
      <w:r>
        <w:rPr>
          <w:rFonts w:hint="eastAsia"/>
        </w:rPr>
        <w:t>进行了岗位廉洁教育培训，但没有学生活动宣传</w:t>
      </w:r>
    </w:p>
    <w:p w14:paraId="3D811BED" w14:textId="77777777" w:rsidR="005B60EA" w:rsidRDefault="00EB439F">
      <w:pPr>
        <w:numPr>
          <w:ilvl w:val="0"/>
          <w:numId w:val="10"/>
        </w:numPr>
        <w:spacing w:line="400" w:lineRule="exact"/>
      </w:pPr>
      <w:r>
        <w:rPr>
          <w:rFonts w:hint="eastAsia"/>
        </w:rPr>
        <w:t>你觉得廉政文化进校园建设的效果如何？</w:t>
      </w:r>
    </w:p>
    <w:p w14:paraId="1D19278B" w14:textId="77777777" w:rsidR="005B60EA" w:rsidRDefault="00EB439F">
      <w:pPr>
        <w:spacing w:line="400" w:lineRule="exact"/>
      </w:pPr>
      <w:r>
        <w:rPr>
          <w:rFonts w:hint="eastAsia"/>
        </w:rPr>
        <w:t>对教师和领导的教育意义较大，对学生效果不明显。</w:t>
      </w:r>
    </w:p>
    <w:p w14:paraId="690ECE2B" w14:textId="77777777" w:rsidR="005B60EA" w:rsidRDefault="005B60EA">
      <w:pPr>
        <w:spacing w:line="400" w:lineRule="exact"/>
      </w:pPr>
    </w:p>
    <w:p w14:paraId="78083D2E" w14:textId="77777777" w:rsidR="005B60EA" w:rsidRDefault="005B60EA">
      <w:pPr>
        <w:spacing w:line="400" w:lineRule="exact"/>
      </w:pPr>
    </w:p>
    <w:p w14:paraId="6F200DB0" w14:textId="77777777" w:rsidR="005B60EA" w:rsidRDefault="00EB439F">
      <w:pPr>
        <w:spacing w:line="400" w:lineRule="exact"/>
        <w:rPr>
          <w:b/>
        </w:rPr>
      </w:pPr>
      <w:r>
        <w:rPr>
          <w:rFonts w:hint="eastAsia"/>
          <w:b/>
        </w:rPr>
        <w:t>江寺小学</w:t>
      </w:r>
    </w:p>
    <w:p w14:paraId="3BB9FC11" w14:textId="77777777" w:rsidR="005B60EA" w:rsidRDefault="00EB439F">
      <w:pPr>
        <w:numPr>
          <w:ilvl w:val="0"/>
          <w:numId w:val="11"/>
        </w:numPr>
        <w:spacing w:line="400" w:lineRule="exact"/>
      </w:pPr>
      <w:r>
        <w:rPr>
          <w:rFonts w:hint="eastAsia"/>
        </w:rPr>
        <w:t>你们学校是否有进行廉政文化进校园的活动？（如岗位廉洁，学生班队活动等）</w:t>
      </w:r>
      <w:r>
        <w:rPr>
          <w:rFonts w:hint="eastAsia"/>
        </w:rPr>
        <w:cr/>
      </w:r>
      <w:r>
        <w:rPr>
          <w:rFonts w:hint="eastAsia"/>
        </w:rPr>
        <w:t>有，告家长书，班会活动，师德培训，橱窗展等。</w:t>
      </w:r>
    </w:p>
    <w:p w14:paraId="6907FE00" w14:textId="77777777" w:rsidR="005B60EA" w:rsidRDefault="00EB439F">
      <w:pPr>
        <w:spacing w:line="400" w:lineRule="exact"/>
      </w:pPr>
      <w:r>
        <w:rPr>
          <w:rFonts w:hint="eastAsia"/>
        </w:rPr>
        <w:t xml:space="preserve">2. </w:t>
      </w:r>
      <w:r>
        <w:rPr>
          <w:rFonts w:hint="eastAsia"/>
        </w:rPr>
        <w:t>你觉得廉政文化进校园建设的效果如何？</w:t>
      </w:r>
    </w:p>
    <w:p w14:paraId="72A8406E" w14:textId="77777777" w:rsidR="005B60EA" w:rsidRDefault="00EB439F">
      <w:pPr>
        <w:spacing w:line="400" w:lineRule="exact"/>
        <w:ind w:firstLineChars="150" w:firstLine="315"/>
      </w:pPr>
      <w:r>
        <w:rPr>
          <w:rFonts w:hint="eastAsia"/>
        </w:rPr>
        <w:t>效果不明显。</w:t>
      </w:r>
    </w:p>
    <w:p w14:paraId="3BBCB485" w14:textId="77777777" w:rsidR="005B60EA" w:rsidRDefault="005B60EA">
      <w:pPr>
        <w:spacing w:line="400" w:lineRule="exact"/>
        <w:ind w:firstLineChars="150" w:firstLine="315"/>
      </w:pPr>
    </w:p>
    <w:p w14:paraId="51663632" w14:textId="77777777" w:rsidR="005B60EA" w:rsidRDefault="005B60EA">
      <w:pPr>
        <w:sectPr w:rsidR="005B60EA">
          <w:footerReference w:type="default" r:id="rId19"/>
          <w:footerReference w:type="first" r:id="rId20"/>
          <w:footnotePr>
            <w:numFmt w:val="decimalEnclosedCircleChinese"/>
          </w:footnotePr>
          <w:pgSz w:w="11906" w:h="16838"/>
          <w:pgMar w:top="1440" w:right="1800" w:bottom="1440" w:left="1800" w:header="851" w:footer="992" w:gutter="0"/>
          <w:pgNumType w:start="1"/>
          <w:cols w:space="720"/>
          <w:docGrid w:type="lines" w:linePitch="312"/>
        </w:sectPr>
      </w:pPr>
    </w:p>
    <w:p w14:paraId="5939FADF" w14:textId="77777777" w:rsidR="005B60EA" w:rsidRDefault="00EB439F">
      <w:pPr>
        <w:pStyle w:val="1"/>
        <w:rPr>
          <w:rFonts w:ascii="宋体" w:hAnsi="宋体"/>
          <w:b w:val="0"/>
        </w:rPr>
      </w:pPr>
      <w:r>
        <w:rPr>
          <w:rFonts w:hint="eastAsia"/>
        </w:rPr>
        <w:lastRenderedPageBreak/>
        <w:t>参考范文</w:t>
      </w:r>
      <w:r>
        <w:rPr>
          <w:rFonts w:hint="eastAsia"/>
        </w:rPr>
        <w:t>2</w:t>
      </w:r>
    </w:p>
    <w:p w14:paraId="205A2DA2" w14:textId="77777777" w:rsidR="005B60EA" w:rsidRDefault="005B60EA">
      <w:pPr>
        <w:jc w:val="center"/>
        <w:rPr>
          <w:rFonts w:ascii="宋体" w:hAnsi="宋体"/>
          <w:b/>
          <w:sz w:val="60"/>
        </w:rPr>
      </w:pPr>
    </w:p>
    <w:p w14:paraId="3E95538D" w14:textId="77777777" w:rsidR="005B60EA" w:rsidRDefault="00EB439F">
      <w:pPr>
        <w:jc w:val="center"/>
        <w:rPr>
          <w:rFonts w:ascii="宋体" w:hAnsi="宋体"/>
          <w:b/>
          <w:sz w:val="60"/>
        </w:rPr>
      </w:pPr>
      <w:r>
        <w:rPr>
          <w:rFonts w:ascii="宋体" w:hAnsi="宋体" w:hint="eastAsia"/>
          <w:b/>
          <w:sz w:val="60"/>
        </w:rPr>
        <w:t>关于杭州市机动车维修行业</w:t>
      </w:r>
    </w:p>
    <w:p w14:paraId="01B32ECE" w14:textId="77777777" w:rsidR="005B60EA" w:rsidRDefault="00EB439F">
      <w:pPr>
        <w:jc w:val="center"/>
        <w:rPr>
          <w:b/>
          <w:sz w:val="60"/>
        </w:rPr>
      </w:pPr>
      <w:r>
        <w:rPr>
          <w:rFonts w:ascii="宋体" w:hAnsi="宋体" w:hint="eastAsia"/>
          <w:b/>
          <w:sz w:val="60"/>
        </w:rPr>
        <w:t>社会满意度的调查报告</w:t>
      </w:r>
    </w:p>
    <w:p w14:paraId="52173B80" w14:textId="77777777" w:rsidR="005B60EA" w:rsidRDefault="005B60EA">
      <w:pPr>
        <w:jc w:val="center"/>
        <w:rPr>
          <w:b/>
          <w:sz w:val="36"/>
        </w:rPr>
      </w:pPr>
    </w:p>
    <w:p w14:paraId="60526CDA" w14:textId="77777777" w:rsidR="005B60EA" w:rsidRDefault="005B60EA">
      <w:pPr>
        <w:jc w:val="center"/>
        <w:rPr>
          <w:b/>
          <w:sz w:val="36"/>
        </w:rPr>
      </w:pPr>
    </w:p>
    <w:p w14:paraId="5526BF63" w14:textId="77777777" w:rsidR="005B60EA" w:rsidRDefault="005B60EA"/>
    <w:p w14:paraId="4A890AC9" w14:textId="77777777" w:rsidR="005B60EA" w:rsidRDefault="005B60EA"/>
    <w:p w14:paraId="066FA859" w14:textId="77777777" w:rsidR="005B60EA" w:rsidRDefault="005B60EA"/>
    <w:p w14:paraId="049A2452" w14:textId="77777777" w:rsidR="005B60EA" w:rsidRDefault="005B60EA"/>
    <w:p w14:paraId="287003EE" w14:textId="77777777" w:rsidR="005B60EA" w:rsidRDefault="005B60EA"/>
    <w:p w14:paraId="6C538665" w14:textId="77777777" w:rsidR="005B60EA" w:rsidRDefault="005B60EA"/>
    <w:p w14:paraId="5B57AEBA" w14:textId="77777777" w:rsidR="005B60EA" w:rsidRDefault="005B60EA"/>
    <w:p w14:paraId="4DD6EDE9" w14:textId="77777777" w:rsidR="005B60EA" w:rsidRDefault="005B60EA"/>
    <w:p w14:paraId="4971E367" w14:textId="77777777" w:rsidR="005B60EA" w:rsidRDefault="00EB439F">
      <w:pPr>
        <w:spacing w:line="360" w:lineRule="auto"/>
        <w:ind w:leftChars="840" w:left="1764"/>
        <w:rPr>
          <w:rFonts w:ascii="仿宋_GB2312" w:eastAsia="仿宋_GB2312"/>
          <w:sz w:val="30"/>
          <w:u w:val="single"/>
        </w:rPr>
      </w:pPr>
      <w:r>
        <w:rPr>
          <w:rFonts w:ascii="仿宋_GB2312" w:eastAsia="仿宋_GB2312" w:hint="eastAsia"/>
          <w:sz w:val="30"/>
        </w:rPr>
        <w:t>学 生  姓 名：</w:t>
      </w:r>
      <w:r>
        <w:rPr>
          <w:rFonts w:ascii="仿宋_GB2312" w:eastAsia="仿宋_GB2312" w:hint="eastAsia"/>
          <w:sz w:val="30"/>
          <w:u w:val="single"/>
        </w:rPr>
        <w:t xml:space="preserve">              </w:t>
      </w:r>
    </w:p>
    <w:p w14:paraId="312DC581" w14:textId="77777777" w:rsidR="005B60EA" w:rsidRDefault="00EB439F">
      <w:pPr>
        <w:spacing w:line="360" w:lineRule="auto"/>
        <w:ind w:leftChars="840" w:left="1764"/>
        <w:rPr>
          <w:rFonts w:ascii="仿宋_GB2312" w:eastAsia="仿宋_GB2312"/>
          <w:sz w:val="30"/>
          <w:u w:val="single"/>
        </w:rPr>
      </w:pPr>
      <w:r>
        <w:rPr>
          <w:rFonts w:ascii="仿宋_GB2312" w:eastAsia="仿宋_GB2312" w:hint="eastAsia"/>
          <w:sz w:val="30"/>
        </w:rPr>
        <w:t>年        级：</w:t>
      </w:r>
      <w:r>
        <w:rPr>
          <w:rFonts w:ascii="仿宋_GB2312" w:eastAsia="仿宋_GB2312" w:hint="eastAsia"/>
          <w:sz w:val="30"/>
          <w:u w:val="single"/>
        </w:rPr>
        <w:t xml:space="preserve">              </w:t>
      </w:r>
    </w:p>
    <w:p w14:paraId="43FEAC98" w14:textId="77777777" w:rsidR="005B60EA" w:rsidRDefault="00EB439F">
      <w:pPr>
        <w:spacing w:line="360" w:lineRule="auto"/>
        <w:ind w:leftChars="840" w:left="1764"/>
        <w:rPr>
          <w:rFonts w:ascii="仿宋_GB2312" w:eastAsia="仿宋_GB2312"/>
          <w:sz w:val="30"/>
          <w:u w:val="single"/>
        </w:rPr>
      </w:pPr>
      <w:r>
        <w:rPr>
          <w:rFonts w:ascii="仿宋_GB2312" w:eastAsia="仿宋_GB2312" w:hint="eastAsia"/>
          <w:kern w:val="0"/>
          <w:sz w:val="30"/>
        </w:rPr>
        <w:t>社会实践导师：</w:t>
      </w:r>
      <w:r>
        <w:rPr>
          <w:rFonts w:ascii="仿宋_GB2312" w:eastAsia="仿宋_GB2312" w:hint="eastAsia"/>
          <w:sz w:val="30"/>
          <w:u w:val="single"/>
        </w:rPr>
        <w:t xml:space="preserve">              </w:t>
      </w:r>
    </w:p>
    <w:p w14:paraId="1C302F0B" w14:textId="77777777" w:rsidR="005B60EA" w:rsidRDefault="00EB439F">
      <w:pPr>
        <w:spacing w:line="360" w:lineRule="auto"/>
        <w:ind w:leftChars="840" w:left="1764"/>
        <w:rPr>
          <w:rFonts w:ascii="仿宋_GB2312" w:eastAsia="仿宋_GB2312"/>
          <w:sz w:val="30"/>
          <w:u w:val="single"/>
        </w:rPr>
      </w:pPr>
      <w:r>
        <w:rPr>
          <w:rFonts w:ascii="仿宋_GB2312" w:eastAsia="仿宋_GB2312" w:hint="eastAsia"/>
          <w:sz w:val="30"/>
        </w:rPr>
        <w:t>提 交  时 间：</w:t>
      </w:r>
      <w:r>
        <w:rPr>
          <w:rFonts w:ascii="仿宋_GB2312" w:eastAsia="仿宋_GB2312" w:hint="eastAsia"/>
          <w:sz w:val="30"/>
          <w:u w:val="single"/>
        </w:rPr>
        <w:t xml:space="preserve">              </w:t>
      </w:r>
    </w:p>
    <w:p w14:paraId="7F897B14" w14:textId="77777777" w:rsidR="005B60EA" w:rsidRDefault="005B60EA">
      <w:pPr>
        <w:pStyle w:val="a7"/>
        <w:tabs>
          <w:tab w:val="left" w:pos="360"/>
        </w:tabs>
        <w:spacing w:line="400" w:lineRule="exact"/>
        <w:ind w:left="0" w:firstLine="0"/>
        <w:rPr>
          <w:sz w:val="24"/>
        </w:rPr>
      </w:pPr>
    </w:p>
    <w:p w14:paraId="5843B669" w14:textId="77777777" w:rsidR="005B60EA" w:rsidRDefault="005B60EA">
      <w:pPr>
        <w:pStyle w:val="a7"/>
        <w:tabs>
          <w:tab w:val="left" w:pos="360"/>
        </w:tabs>
        <w:spacing w:line="400" w:lineRule="exact"/>
        <w:ind w:left="0" w:firstLine="0"/>
        <w:rPr>
          <w:sz w:val="24"/>
        </w:rPr>
      </w:pPr>
    </w:p>
    <w:p w14:paraId="38B9B5A2" w14:textId="77777777" w:rsidR="005B60EA" w:rsidRDefault="005B60EA">
      <w:pPr>
        <w:jc w:val="center"/>
        <w:rPr>
          <w:rFonts w:ascii="黑体" w:eastAsia="黑体"/>
          <w:b/>
          <w:sz w:val="32"/>
        </w:rPr>
      </w:pPr>
    </w:p>
    <w:p w14:paraId="4779D960" w14:textId="77777777" w:rsidR="005B60EA" w:rsidRDefault="005B60EA">
      <w:pPr>
        <w:jc w:val="center"/>
        <w:rPr>
          <w:rFonts w:ascii="黑体" w:eastAsia="黑体"/>
          <w:b/>
          <w:sz w:val="32"/>
        </w:rPr>
        <w:sectPr w:rsidR="005B60EA">
          <w:footerReference w:type="default" r:id="rId21"/>
          <w:footnotePr>
            <w:numFmt w:val="decimalEnclosedCircleChinese"/>
          </w:footnotePr>
          <w:pgSz w:w="11906" w:h="16838"/>
          <w:pgMar w:top="1440" w:right="1800" w:bottom="1440" w:left="1800" w:header="851" w:footer="992" w:gutter="0"/>
          <w:pgNumType w:start="1"/>
          <w:cols w:space="720"/>
          <w:docGrid w:type="lines" w:linePitch="312"/>
        </w:sectPr>
      </w:pPr>
    </w:p>
    <w:p w14:paraId="28950354" w14:textId="77777777" w:rsidR="005B60EA" w:rsidRDefault="005B60EA">
      <w:pPr>
        <w:jc w:val="center"/>
        <w:rPr>
          <w:rFonts w:ascii="黑体" w:eastAsia="黑体"/>
          <w:b/>
          <w:sz w:val="32"/>
        </w:rPr>
      </w:pPr>
    </w:p>
    <w:p w14:paraId="77AD83FB" w14:textId="77777777" w:rsidR="005B60EA" w:rsidRDefault="00EB439F">
      <w:pPr>
        <w:spacing w:line="400" w:lineRule="atLeast"/>
        <w:jc w:val="center"/>
        <w:rPr>
          <w:rFonts w:ascii="黑体" w:eastAsia="黑体"/>
          <w:b/>
          <w:sz w:val="36"/>
        </w:rPr>
      </w:pPr>
      <w:r>
        <w:rPr>
          <w:rFonts w:ascii="黑体" w:eastAsia="黑体" w:hint="eastAsia"/>
          <w:sz w:val="36"/>
        </w:rPr>
        <w:t>关于杭州市机动车维修行业社会满意度的调查报告</w:t>
      </w:r>
    </w:p>
    <w:p w14:paraId="56AD258D" w14:textId="77777777" w:rsidR="005B60EA" w:rsidRDefault="005B60EA">
      <w:pPr>
        <w:spacing w:line="400" w:lineRule="atLeast"/>
        <w:rPr>
          <w:rFonts w:ascii="宋体" w:hAnsi="宋体"/>
          <w:sz w:val="28"/>
        </w:rPr>
      </w:pPr>
    </w:p>
    <w:p w14:paraId="4B866551" w14:textId="77777777" w:rsidR="005B60EA" w:rsidRDefault="00EB439F">
      <w:pPr>
        <w:spacing w:line="400" w:lineRule="atLeast"/>
        <w:jc w:val="center"/>
        <w:rPr>
          <w:rFonts w:ascii="黑体" w:eastAsia="黑体" w:hAnsi="宋体"/>
          <w:sz w:val="28"/>
        </w:rPr>
      </w:pPr>
      <w:r>
        <w:rPr>
          <w:rFonts w:ascii="黑体" w:eastAsia="黑体" w:hAnsi="宋体" w:hint="eastAsia"/>
          <w:sz w:val="28"/>
        </w:rPr>
        <w:t>一、调查研究的背景及目的</w:t>
      </w:r>
    </w:p>
    <w:p w14:paraId="7DE9BF1F" w14:textId="77777777" w:rsidR="005B60EA" w:rsidRDefault="00EB439F">
      <w:pPr>
        <w:spacing w:line="400" w:lineRule="atLeast"/>
        <w:ind w:firstLineChars="200" w:firstLine="480"/>
        <w:rPr>
          <w:rFonts w:ascii="宋体" w:hAnsi="宋体"/>
          <w:sz w:val="24"/>
        </w:rPr>
      </w:pPr>
      <w:r>
        <w:rPr>
          <w:rFonts w:ascii="宋体" w:hAnsi="宋体" w:hint="eastAsia"/>
          <w:sz w:val="24"/>
        </w:rPr>
        <w:t>随着汽车大众消费时代的到来，汽车已经不再是昨日的奢侈品，而是作为近日的代步工具走进平常百姓家。截止2010年底，杭州市机动车保有量已经突破62万辆次</w:t>
      </w:r>
      <w:r>
        <w:rPr>
          <w:rStyle w:val="a4"/>
          <w:rFonts w:ascii="宋体" w:hAnsi="宋体"/>
          <w:sz w:val="24"/>
        </w:rPr>
        <w:footnoteReference w:id="4"/>
      </w:r>
      <w:r>
        <w:rPr>
          <w:rFonts w:ascii="宋体" w:hAnsi="宋体" w:hint="eastAsia"/>
          <w:sz w:val="24"/>
        </w:rPr>
        <w:t>，车辆保有量的增加大大的带动了汽车后服务市场，社会公众对机动车维修行业的服务需求也直线上升,2010年全市机动车维修量达到500万辆次</w:t>
      </w:r>
      <w:r>
        <w:rPr>
          <w:rStyle w:val="a4"/>
          <w:rFonts w:ascii="宋体" w:hAnsi="宋体"/>
          <w:sz w:val="24"/>
        </w:rPr>
        <w:footnoteReference w:id="5"/>
      </w:r>
      <w:r>
        <w:rPr>
          <w:rFonts w:ascii="宋体" w:hAnsi="宋体" w:hint="eastAsia"/>
          <w:sz w:val="24"/>
        </w:rPr>
        <w:t>。在此背景下，为了更好的了解我市广大车主对机动车维修行业服务产品和服务质量的满意程度，不断促进行业服务水平整体提升与健康发展，提供科学有效的数据帮助行业管理部门提高管理工作绩效和科学决策水平，全面提升行业整体服务质量与社会满意程度，促进行业的和谐、稳定、科学发展，为广大车主提供更加优质的公共服务，从而开展本次调查研究工作。</w:t>
      </w:r>
    </w:p>
    <w:p w14:paraId="0B55FB48" w14:textId="77777777" w:rsidR="005B60EA" w:rsidRDefault="00EB439F">
      <w:pPr>
        <w:spacing w:line="400" w:lineRule="atLeast"/>
        <w:jc w:val="center"/>
        <w:rPr>
          <w:rFonts w:ascii="宋体" w:hAnsi="宋体"/>
          <w:sz w:val="28"/>
        </w:rPr>
      </w:pPr>
      <w:r>
        <w:rPr>
          <w:rFonts w:ascii="黑体" w:eastAsia="黑体" w:hAnsi="宋体" w:hint="eastAsia"/>
          <w:sz w:val="28"/>
        </w:rPr>
        <w:t>二、调查研究的范围和对象</w:t>
      </w:r>
    </w:p>
    <w:p w14:paraId="7C95A5BC" w14:textId="77777777" w:rsidR="005B60EA" w:rsidRDefault="00EB439F">
      <w:pPr>
        <w:spacing w:line="400" w:lineRule="atLeast"/>
        <w:ind w:firstLineChars="200" w:firstLine="480"/>
        <w:rPr>
          <w:rFonts w:ascii="宋体" w:hAnsi="宋体"/>
          <w:sz w:val="24"/>
        </w:rPr>
      </w:pPr>
      <w:r>
        <w:rPr>
          <w:rFonts w:ascii="宋体" w:hAnsi="宋体" w:hint="eastAsia"/>
          <w:sz w:val="24"/>
        </w:rPr>
        <w:t>根据交通部2005年颁布的7号部令《机动车维修管理规定》，浙江省地方标准《机动车维修业开业条件》（DB33/T 608.1～4—2006）和《杭州市机动车维修业管理条例》规定，目前，机动车维修行业根据经营项目和服务能力分为一类维修经营业务、二类维修经营业务和三类维修经营业务。即：一类维修企业、二类维修企业和三类维修业户。其中一、二类维修企业为汽车整车维修企业，主要以大型的4S企业和综合类企业为主，服务的范围和营业额占了总量的70%，基本符合数据采集的标本要求。三类维修业户规模小，地域散，不具有代表性。因此本调查研究的范围和对象定为在杭州市具有代表性的在一、二类维修企业消费的私家车车主群体。</w:t>
      </w:r>
    </w:p>
    <w:p w14:paraId="1404206D" w14:textId="77777777" w:rsidR="005B60EA" w:rsidRDefault="00EB439F">
      <w:pPr>
        <w:spacing w:line="400" w:lineRule="atLeast"/>
        <w:jc w:val="center"/>
        <w:rPr>
          <w:rFonts w:ascii="宋体" w:hAnsi="宋体"/>
          <w:sz w:val="28"/>
        </w:rPr>
      </w:pPr>
      <w:r>
        <w:rPr>
          <w:rFonts w:ascii="黑体" w:eastAsia="黑体" w:hAnsi="宋体" w:hint="eastAsia"/>
          <w:sz w:val="28"/>
        </w:rPr>
        <w:t>三、调查研究的方法及设计</w:t>
      </w:r>
    </w:p>
    <w:p w14:paraId="7D5CA446" w14:textId="77777777" w:rsidR="005B60EA" w:rsidRDefault="00EB439F">
      <w:pPr>
        <w:spacing w:line="400" w:lineRule="atLeast"/>
        <w:ind w:firstLineChars="200" w:firstLine="480"/>
        <w:rPr>
          <w:rFonts w:ascii="宋体" w:hAnsi="宋体"/>
          <w:sz w:val="24"/>
        </w:rPr>
      </w:pPr>
      <w:r>
        <w:rPr>
          <w:rFonts w:ascii="宋体" w:hAnsi="宋体" w:hint="eastAsia"/>
          <w:sz w:val="24"/>
        </w:rPr>
        <w:t>由于需要采集大量的数据标本，因此采用了通俗易懂，更容易被调查者接受的问卷法。为了尽可能的方便被调查者，问卷采用的是无记名问卷形式，不涉及是非对错。设计各项调查内容时，为了更加突出被调查者的主观因素对数据的绝对影响力，除了被调查的基本信息外，采用的是从非常不满意到满意区间的10分制主观感觉打分方法，并对最后的数据进行核实换算为总分为100分的百分制</w:t>
      </w:r>
      <w:r>
        <w:rPr>
          <w:rFonts w:ascii="宋体" w:hAnsi="宋体" w:hint="eastAsia"/>
          <w:sz w:val="24"/>
        </w:rPr>
        <w:lastRenderedPageBreak/>
        <w:t>计数。同时，在设计问卷时，充分考虑了前言、主体和结语三个部分的语言表述和问卷内容，以求获得更加真实有效的调查数据。</w:t>
      </w:r>
    </w:p>
    <w:p w14:paraId="661717D9" w14:textId="77777777" w:rsidR="005B60EA" w:rsidRDefault="00EB439F">
      <w:pPr>
        <w:snapToGrid w:val="0"/>
        <w:spacing w:line="400" w:lineRule="atLeast"/>
        <w:ind w:firstLineChars="200" w:firstLine="482"/>
        <w:rPr>
          <w:rFonts w:ascii="宋体" w:hAnsi="宋体"/>
          <w:sz w:val="24"/>
        </w:rPr>
      </w:pPr>
      <w:r>
        <w:rPr>
          <w:rFonts w:ascii="宋体" w:hAnsi="宋体" w:hint="eastAsia"/>
          <w:b/>
          <w:sz w:val="24"/>
        </w:rPr>
        <w:t>前言：</w:t>
      </w:r>
      <w:r>
        <w:rPr>
          <w:rFonts w:ascii="宋体" w:hAnsi="宋体" w:hint="eastAsia"/>
          <w:sz w:val="24"/>
        </w:rPr>
        <w:t>简单扼要的表明了调查的目的和方式：“尊敬的车主朋友：为了更好地了解您对我市机动车维修行业服务产品和服务质量的满意程度，不断促进行业服务水平整体提升与健康发展，有效提高行业管理工作绩效，请您接受本次行业满意度调查，采取无记名问卷形式，您的回答不涉及是非对错，只需根据您的实际情况在相关选项中划“√”即可，每条内容限选一项。”</w:t>
      </w:r>
    </w:p>
    <w:p w14:paraId="1EFADAF1" w14:textId="77777777" w:rsidR="005B60EA" w:rsidRDefault="00EB439F">
      <w:pPr>
        <w:spacing w:line="400" w:lineRule="atLeast"/>
        <w:ind w:firstLineChars="200" w:firstLine="482"/>
        <w:rPr>
          <w:rFonts w:ascii="宋体" w:hAnsi="宋体"/>
          <w:sz w:val="24"/>
        </w:rPr>
      </w:pPr>
      <w:r>
        <w:rPr>
          <w:rFonts w:ascii="宋体" w:hAnsi="宋体" w:hint="eastAsia"/>
          <w:b/>
          <w:sz w:val="24"/>
        </w:rPr>
        <w:t>主体：</w:t>
      </w:r>
      <w:r>
        <w:rPr>
          <w:rFonts w:ascii="宋体" w:hAnsi="宋体" w:hint="eastAsia"/>
          <w:sz w:val="24"/>
        </w:rPr>
        <w:t>为了能够最大限度反映被调查者的真实情况，经过多方调研分析，问卷分为二个部分，29个问题，包含</w:t>
      </w:r>
      <w:r>
        <w:rPr>
          <w:rFonts w:ascii="宋体" w:hAnsi="宋体" w:hint="eastAsia"/>
          <w:sz w:val="24"/>
          <w:lang w:val="zh-CN"/>
        </w:rPr>
        <w:t>环境舒适度</w:t>
      </w:r>
      <w:r>
        <w:rPr>
          <w:rFonts w:ascii="宋体" w:hAnsi="宋体" w:hint="eastAsia"/>
          <w:sz w:val="24"/>
        </w:rPr>
        <w:t>、服务专业性、信息透明度 、价格合理性、管理规范性等五项指标。</w:t>
      </w:r>
    </w:p>
    <w:p w14:paraId="18AE13BD" w14:textId="77777777" w:rsidR="005B60EA" w:rsidRDefault="00EB439F">
      <w:pPr>
        <w:snapToGrid w:val="0"/>
        <w:spacing w:line="400" w:lineRule="atLeast"/>
        <w:ind w:firstLineChars="196" w:firstLine="472"/>
        <w:rPr>
          <w:rFonts w:ascii="宋体" w:hAnsi="宋体"/>
          <w:sz w:val="24"/>
        </w:rPr>
      </w:pPr>
      <w:r>
        <w:rPr>
          <w:rFonts w:ascii="宋体" w:hAnsi="宋体" w:hint="eastAsia"/>
          <w:b/>
          <w:sz w:val="24"/>
        </w:rPr>
        <w:t>第一部分：</w:t>
      </w:r>
      <w:r>
        <w:rPr>
          <w:rFonts w:ascii="宋体" w:hAnsi="宋体" w:hint="eastAsia"/>
          <w:sz w:val="24"/>
        </w:rPr>
        <w:t>主要为被调查者的性别，年龄，驾龄，年收入，汽车品牌型号，以及最近一次车辆维修信息等内容，以帮助了解被调查者的基本情况，是否是车主等。其中最为主要的主观指标是就被调查者的实际情况，对环境舒适度；服务专业性；信息透明度；价格合理性；管理规范性等五个内容进行主观排序以判断对其所在的维修企业进行满意度感受，但结果并不作为关键数据处理。</w:t>
      </w:r>
    </w:p>
    <w:p w14:paraId="6937F85F" w14:textId="77777777" w:rsidR="005B60EA" w:rsidRDefault="00EB439F">
      <w:pPr>
        <w:snapToGrid w:val="0"/>
        <w:spacing w:line="400" w:lineRule="atLeast"/>
        <w:ind w:firstLineChars="200" w:firstLine="482"/>
        <w:rPr>
          <w:rFonts w:ascii="宋体" w:hAnsi="宋体"/>
          <w:b/>
          <w:sz w:val="24"/>
        </w:rPr>
      </w:pPr>
      <w:r>
        <w:rPr>
          <w:rFonts w:ascii="宋体" w:hAnsi="宋体" w:hint="eastAsia"/>
          <w:b/>
          <w:sz w:val="24"/>
        </w:rPr>
        <w:t>第二部分：</w:t>
      </w:r>
      <w:r>
        <w:rPr>
          <w:rFonts w:ascii="宋体" w:hAnsi="宋体" w:hint="eastAsia"/>
          <w:sz w:val="24"/>
        </w:rPr>
        <w:t>作为本次调查的主体部分，在设计问题的时候围绕车辆维修的过程设计了相关问题，比如：车辆维修准备阶段的价格公开情况，维修预检及告知费用情况；车辆维修阶段的接待人员的服务专业程度情况，服务维修人员正确诊断故障及维修技术水平情况；车辆维修完成后依约完工交车时间情况，车辆返修及返修接待处理情况等内容。同时，为了充分了解车主和企业之间的信息对称情况，还专门设计了部分设计车辆维修环节的细节问题，比如：修车前签订预检交接单、委托书等维修单据情况；汽车维修过程中，新增或变更项目，车主的知情权及由此产生的在维修单据中注明或订立补充合同情况；对于维修更换下来的汽车配件（不含机油、三滤等常规保养件）的处理情况；汽车维修竣工付费前，车主确认维修结算清单的情况；企业为车主提供提醒服务情况等内容。最后，充分考虑被调查者的真实感受，设计了相关的主观问题：比如：车辆维修透明度情况；维修单据所列明的项目、价格、责任等内容的填写规范情况；维修结算清单的填写规范情况；兑现服务承诺情况；服务人员服务态度情况；提供的休息、等候场所环境情况；维修时间、等待时间长短情况；总工时费用合理性情况；配件价格合理性情况；对我市机动车维修行业服务发展情况的总体印象等内容。</w:t>
      </w:r>
    </w:p>
    <w:p w14:paraId="234055FD" w14:textId="77777777" w:rsidR="005B60EA" w:rsidRDefault="00EB439F">
      <w:pPr>
        <w:spacing w:line="400" w:lineRule="atLeast"/>
        <w:ind w:firstLineChars="200" w:firstLine="482"/>
        <w:rPr>
          <w:rFonts w:ascii="宋体" w:hAnsi="宋体"/>
          <w:sz w:val="24"/>
        </w:rPr>
      </w:pPr>
      <w:r>
        <w:rPr>
          <w:rFonts w:ascii="宋体" w:hAnsi="宋体" w:hint="eastAsia"/>
          <w:b/>
          <w:sz w:val="24"/>
        </w:rPr>
        <w:t>结束语</w:t>
      </w:r>
      <w:r>
        <w:rPr>
          <w:rFonts w:ascii="宋体" w:hAnsi="宋体" w:hint="eastAsia"/>
          <w:sz w:val="24"/>
        </w:rPr>
        <w:t>：主要设置为针对车主对调查问卷中突出的不满情况给予说明渠道，以提供数据分析的差异性和特殊性。</w:t>
      </w:r>
    </w:p>
    <w:p w14:paraId="762F9FF3" w14:textId="77777777" w:rsidR="005B60EA" w:rsidRDefault="00EB439F">
      <w:pPr>
        <w:spacing w:line="400" w:lineRule="atLeast"/>
        <w:ind w:firstLineChars="200" w:firstLine="480"/>
        <w:rPr>
          <w:rFonts w:ascii="宋体" w:hAnsi="宋体"/>
          <w:sz w:val="24"/>
        </w:rPr>
      </w:pPr>
      <w:r>
        <w:rPr>
          <w:rFonts w:ascii="宋体" w:hAnsi="宋体" w:hint="eastAsia"/>
          <w:sz w:val="24"/>
        </w:rPr>
        <w:t>最后为了更好的对结论有个实验性对比，根据一般抽样数据分析预估，大致模拟了一个分值，为85分，即：在最后统计整理的数据中得出的分数超过85的，</w:t>
      </w:r>
      <w:r>
        <w:rPr>
          <w:rFonts w:ascii="宋体" w:hAnsi="宋体" w:hint="eastAsia"/>
          <w:sz w:val="24"/>
        </w:rPr>
        <w:lastRenderedPageBreak/>
        <w:t>表示被调查群体的满意度为优秀，如果低于的则为一般。由于我市机动车维修行业发展情况较为良好，因此，没有预设最低值。</w:t>
      </w:r>
    </w:p>
    <w:p w14:paraId="1C1833B4" w14:textId="77777777" w:rsidR="005B60EA" w:rsidRDefault="005B60EA">
      <w:pPr>
        <w:snapToGrid w:val="0"/>
        <w:rPr>
          <w:rFonts w:ascii="宋体" w:hAnsi="宋体"/>
          <w:b/>
          <w:sz w:val="2"/>
        </w:rPr>
      </w:pPr>
    </w:p>
    <w:p w14:paraId="67842EC5" w14:textId="77777777" w:rsidR="005B60EA" w:rsidRDefault="00EB439F">
      <w:pPr>
        <w:spacing w:line="400" w:lineRule="atLeast"/>
        <w:ind w:firstLineChars="200" w:firstLine="560"/>
        <w:jc w:val="center"/>
        <w:rPr>
          <w:rFonts w:ascii="黑体" w:eastAsia="黑体"/>
          <w:sz w:val="28"/>
        </w:rPr>
      </w:pPr>
      <w:r>
        <w:rPr>
          <w:rFonts w:ascii="黑体" w:eastAsia="黑体" w:hint="eastAsia"/>
          <w:sz w:val="28"/>
        </w:rPr>
        <w:t>四、杭州市机动车维修行业社会满意度调查整体情况介绍</w:t>
      </w:r>
    </w:p>
    <w:p w14:paraId="5503261D" w14:textId="77777777" w:rsidR="005B60EA" w:rsidRDefault="00EB439F">
      <w:pPr>
        <w:spacing w:line="400" w:lineRule="atLeast"/>
        <w:ind w:firstLineChars="200" w:firstLine="560"/>
        <w:jc w:val="left"/>
        <w:rPr>
          <w:rFonts w:ascii="黑体" w:eastAsia="黑体"/>
          <w:sz w:val="28"/>
        </w:rPr>
      </w:pPr>
      <w:r>
        <w:rPr>
          <w:rFonts w:ascii="黑体" w:eastAsia="黑体" w:hint="eastAsia"/>
          <w:sz w:val="28"/>
        </w:rPr>
        <w:t>（一）问卷回收及样本分布情况</w:t>
      </w:r>
    </w:p>
    <w:p w14:paraId="74DA0B9C" w14:textId="77777777" w:rsidR="005B60EA" w:rsidRDefault="00EB439F">
      <w:pPr>
        <w:spacing w:line="400" w:lineRule="atLeast"/>
        <w:ind w:firstLineChars="200" w:firstLine="480"/>
        <w:rPr>
          <w:rFonts w:ascii="宋体" w:hAnsi="宋体"/>
          <w:sz w:val="24"/>
        </w:rPr>
      </w:pPr>
      <w:r>
        <w:rPr>
          <w:rFonts w:ascii="宋体" w:hAnsi="宋体" w:hint="eastAsia"/>
          <w:sz w:val="24"/>
        </w:rPr>
        <w:t>本次调查，通过采用无记名随机问卷调查形式，从现场获取车主及社会公众的真实评价信息。总计向车主发放、填写问卷100份，回收有效问卷95份。</w:t>
      </w:r>
    </w:p>
    <w:p w14:paraId="6BFC6125" w14:textId="77777777" w:rsidR="005B60EA" w:rsidRDefault="00EB439F">
      <w:pPr>
        <w:spacing w:line="400" w:lineRule="atLeast"/>
        <w:ind w:firstLineChars="200" w:firstLine="480"/>
        <w:rPr>
          <w:rFonts w:ascii="宋体" w:hAnsi="宋体"/>
          <w:sz w:val="24"/>
        </w:rPr>
      </w:pPr>
      <w:r>
        <w:rPr>
          <w:rFonts w:ascii="宋体" w:hAnsi="宋体" w:hint="eastAsia"/>
          <w:sz w:val="24"/>
        </w:rPr>
        <w:t>从被调查对象来看，男性占总人数的71.10%，女性占总人数的28.89％，男女比例接近3:1；同时，在被调查对象年龄结构方面，25岁及以下的有16人，占总量的16.84%，26-35岁之间的有45人，占总量的47.37%，36-45岁之间的有23人，占总量的24.21%，46-55岁之间的有10人，占总量的10.52％，55岁以上的有1人占总量的1.05%，基本以26-45岁之间的中青年消费人群为主。</w:t>
      </w:r>
    </w:p>
    <w:p w14:paraId="4C27C3D9" w14:textId="77777777" w:rsidR="005B60EA" w:rsidRDefault="00EB439F">
      <w:pPr>
        <w:widowControl/>
        <w:ind w:firstLineChars="350" w:firstLine="840"/>
        <w:jc w:val="left"/>
        <w:rPr>
          <w:rFonts w:ascii="宋体" w:hAnsi="宋体"/>
          <w:kern w:val="0"/>
          <w:sz w:val="24"/>
        </w:rPr>
      </w:pPr>
      <w:r>
        <w:rPr>
          <w:rFonts w:ascii="宋体" w:hAnsi="宋体"/>
          <w:noProof/>
          <w:kern w:val="0"/>
          <w:sz w:val="24"/>
        </w:rPr>
        <w:drawing>
          <wp:inline distT="0" distB="0" distL="0" distR="0" wp14:anchorId="39999206" wp14:editId="5383B9C3">
            <wp:extent cx="5248275" cy="1953895"/>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a:stretch>
                      <a:fillRect/>
                    </a:stretch>
                  </pic:blipFill>
                  <pic:spPr bwMode="auto">
                    <a:xfrm>
                      <a:off x="0" y="0"/>
                      <a:ext cx="5248275" cy="1953895"/>
                    </a:xfrm>
                    <a:prstGeom prst="rect">
                      <a:avLst/>
                    </a:prstGeom>
                    <a:noFill/>
                    <a:ln w="9525">
                      <a:noFill/>
                      <a:miter lim="800000"/>
                      <a:headEnd/>
                      <a:tailEnd/>
                    </a:ln>
                  </pic:spPr>
                </pic:pic>
              </a:graphicData>
            </a:graphic>
          </wp:inline>
        </w:drawing>
      </w:r>
    </w:p>
    <w:p w14:paraId="2C913BF7" w14:textId="77777777" w:rsidR="005B60EA" w:rsidRDefault="00EB439F">
      <w:pPr>
        <w:spacing w:line="360" w:lineRule="auto"/>
        <w:jc w:val="center"/>
        <w:rPr>
          <w:rFonts w:ascii="宋体" w:hAnsi="宋体"/>
          <w:b/>
        </w:rPr>
      </w:pPr>
      <w:r>
        <w:rPr>
          <w:rFonts w:ascii="宋体" w:hAnsi="宋体" w:hint="eastAsia"/>
          <w:b/>
        </w:rPr>
        <w:t>图1 被调查者年龄分布情况</w:t>
      </w:r>
    </w:p>
    <w:p w14:paraId="5AB64E4B" w14:textId="77777777" w:rsidR="005B60EA" w:rsidRDefault="00EB439F">
      <w:pPr>
        <w:tabs>
          <w:tab w:val="left" w:pos="3570"/>
        </w:tabs>
        <w:spacing w:line="400" w:lineRule="atLeast"/>
        <w:ind w:firstLineChars="200" w:firstLine="480"/>
        <w:rPr>
          <w:rFonts w:ascii="宋体" w:hAnsi="宋体"/>
          <w:sz w:val="24"/>
        </w:rPr>
      </w:pPr>
      <w:r>
        <w:rPr>
          <w:rFonts w:ascii="宋体" w:hAnsi="宋体" w:hint="eastAsia"/>
          <w:sz w:val="24"/>
        </w:rPr>
        <w:t>从调查信息来源来看，33.07%的问卷来自我市一、二类综合性修理厂的送修车主，66.93%的问卷来自品牌4S店的送修车主，三类专项及快修业户的送修车主尚未本次调查；其中，送修车型涉及自主品牌7个，合资品牌13个，进口品牌5个；我市一、二类综合性修理厂抽取样本涉及20个汽车品牌，品牌4S店抽取样本涉及22个汽车品牌，基本覆盖目前市面的各种主流汽车品牌，但由于部分车型和维修企业的有效抽样样本量较低，代表性不足，相应数据暂不用作本次统计分析。</w:t>
      </w:r>
    </w:p>
    <w:p w14:paraId="1EE66BBD" w14:textId="77777777" w:rsidR="005B60EA" w:rsidRDefault="00EB439F">
      <w:pPr>
        <w:spacing w:line="360" w:lineRule="auto"/>
        <w:jc w:val="center"/>
        <w:rPr>
          <w:rFonts w:ascii="宋体" w:hAnsi="宋体"/>
          <w:b/>
        </w:rPr>
      </w:pPr>
      <w:r>
        <w:rPr>
          <w:rFonts w:ascii="宋体" w:hAnsi="宋体" w:hint="eastAsia"/>
          <w:b/>
        </w:rPr>
        <w:t>表1 汽车品牌调查样本分布情况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1562"/>
        <w:gridCol w:w="525"/>
        <w:gridCol w:w="1562"/>
        <w:gridCol w:w="525"/>
        <w:gridCol w:w="1562"/>
        <w:gridCol w:w="565"/>
        <w:gridCol w:w="1537"/>
      </w:tblGrid>
      <w:tr w:rsidR="005B60EA" w14:paraId="766A0799"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08BFF8FF" w14:textId="77777777" w:rsidR="005B60EA" w:rsidRDefault="00EB439F">
            <w:pPr>
              <w:jc w:val="center"/>
              <w:rPr>
                <w:rFonts w:ascii="宋体" w:hAnsi="宋体"/>
                <w:sz w:val="18"/>
              </w:rPr>
            </w:pPr>
            <w:r>
              <w:rPr>
                <w:rFonts w:ascii="宋体" w:hAnsi="宋体" w:hint="eastAsia"/>
                <w:sz w:val="18"/>
              </w:rPr>
              <w:t>1</w:t>
            </w:r>
          </w:p>
        </w:tc>
        <w:tc>
          <w:tcPr>
            <w:tcW w:w="1562" w:type="dxa"/>
            <w:tcBorders>
              <w:top w:val="single" w:sz="4" w:space="0" w:color="auto"/>
              <w:left w:val="single" w:sz="4" w:space="0" w:color="auto"/>
              <w:bottom w:val="single" w:sz="4" w:space="0" w:color="auto"/>
              <w:right w:val="single" w:sz="4" w:space="0" w:color="auto"/>
            </w:tcBorders>
            <w:vAlign w:val="center"/>
          </w:tcPr>
          <w:p w14:paraId="47BFFF1D" w14:textId="77777777" w:rsidR="005B60EA" w:rsidRDefault="00EB439F">
            <w:pPr>
              <w:jc w:val="center"/>
              <w:rPr>
                <w:rFonts w:ascii="宋体" w:hAnsi="宋体"/>
                <w:sz w:val="18"/>
              </w:rPr>
            </w:pPr>
            <w:r>
              <w:rPr>
                <w:rFonts w:ascii="宋体" w:hAnsi="宋体" w:hint="eastAsia"/>
                <w:sz w:val="18"/>
              </w:rPr>
              <w:t>长城汽车</w:t>
            </w:r>
          </w:p>
        </w:tc>
        <w:tc>
          <w:tcPr>
            <w:tcW w:w="525" w:type="dxa"/>
            <w:tcBorders>
              <w:top w:val="single" w:sz="4" w:space="0" w:color="auto"/>
              <w:left w:val="single" w:sz="4" w:space="0" w:color="auto"/>
              <w:bottom w:val="single" w:sz="4" w:space="0" w:color="auto"/>
              <w:right w:val="single" w:sz="4" w:space="0" w:color="auto"/>
            </w:tcBorders>
            <w:vAlign w:val="center"/>
          </w:tcPr>
          <w:p w14:paraId="2BAAE962" w14:textId="77777777" w:rsidR="005B60EA" w:rsidRDefault="00EB439F">
            <w:pPr>
              <w:jc w:val="center"/>
              <w:rPr>
                <w:rFonts w:ascii="宋体" w:hAnsi="宋体"/>
                <w:sz w:val="18"/>
              </w:rPr>
            </w:pPr>
            <w:r>
              <w:rPr>
                <w:rFonts w:ascii="宋体" w:hAnsi="宋体" w:hint="eastAsia"/>
                <w:sz w:val="18"/>
              </w:rPr>
              <w:t>2</w:t>
            </w:r>
          </w:p>
        </w:tc>
        <w:tc>
          <w:tcPr>
            <w:tcW w:w="1562" w:type="dxa"/>
            <w:tcBorders>
              <w:top w:val="single" w:sz="4" w:space="0" w:color="auto"/>
              <w:left w:val="single" w:sz="4" w:space="0" w:color="auto"/>
              <w:bottom w:val="single" w:sz="4" w:space="0" w:color="auto"/>
              <w:right w:val="single" w:sz="4" w:space="0" w:color="auto"/>
            </w:tcBorders>
            <w:vAlign w:val="center"/>
          </w:tcPr>
          <w:p w14:paraId="56C81304" w14:textId="77777777" w:rsidR="005B60EA" w:rsidRDefault="00EB439F">
            <w:pPr>
              <w:jc w:val="center"/>
              <w:rPr>
                <w:rFonts w:ascii="宋体" w:hAnsi="宋体"/>
                <w:sz w:val="18"/>
              </w:rPr>
            </w:pPr>
            <w:r>
              <w:rPr>
                <w:rFonts w:ascii="宋体" w:hAnsi="宋体" w:hint="eastAsia"/>
                <w:sz w:val="18"/>
              </w:rPr>
              <w:t>比亚迪汽车</w:t>
            </w:r>
          </w:p>
        </w:tc>
        <w:tc>
          <w:tcPr>
            <w:tcW w:w="525" w:type="dxa"/>
            <w:tcBorders>
              <w:top w:val="single" w:sz="4" w:space="0" w:color="auto"/>
              <w:left w:val="single" w:sz="4" w:space="0" w:color="auto"/>
              <w:bottom w:val="single" w:sz="4" w:space="0" w:color="auto"/>
              <w:right w:val="single" w:sz="4" w:space="0" w:color="auto"/>
            </w:tcBorders>
            <w:vAlign w:val="center"/>
          </w:tcPr>
          <w:p w14:paraId="548E660E" w14:textId="77777777" w:rsidR="005B60EA" w:rsidRDefault="00EB439F">
            <w:pPr>
              <w:jc w:val="center"/>
              <w:rPr>
                <w:rFonts w:ascii="宋体" w:hAnsi="宋体"/>
                <w:sz w:val="18"/>
              </w:rPr>
            </w:pPr>
            <w:r>
              <w:rPr>
                <w:rFonts w:ascii="宋体" w:hAnsi="宋体" w:hint="eastAsia"/>
                <w:sz w:val="18"/>
              </w:rPr>
              <w:t>3</w:t>
            </w:r>
          </w:p>
        </w:tc>
        <w:tc>
          <w:tcPr>
            <w:tcW w:w="1562" w:type="dxa"/>
            <w:tcBorders>
              <w:top w:val="single" w:sz="4" w:space="0" w:color="auto"/>
              <w:left w:val="single" w:sz="4" w:space="0" w:color="auto"/>
              <w:bottom w:val="single" w:sz="4" w:space="0" w:color="auto"/>
              <w:right w:val="single" w:sz="4" w:space="0" w:color="auto"/>
            </w:tcBorders>
            <w:vAlign w:val="center"/>
          </w:tcPr>
          <w:p w14:paraId="75EE0C9C" w14:textId="77777777" w:rsidR="005B60EA" w:rsidRDefault="00EB439F">
            <w:pPr>
              <w:jc w:val="center"/>
              <w:rPr>
                <w:rFonts w:ascii="宋体" w:hAnsi="宋体"/>
                <w:sz w:val="18"/>
              </w:rPr>
            </w:pPr>
            <w:r>
              <w:rPr>
                <w:rFonts w:ascii="宋体" w:hAnsi="宋体" w:hint="eastAsia"/>
                <w:sz w:val="18"/>
              </w:rPr>
              <w:t>东风汽车</w:t>
            </w:r>
          </w:p>
        </w:tc>
        <w:tc>
          <w:tcPr>
            <w:tcW w:w="565" w:type="dxa"/>
            <w:tcBorders>
              <w:top w:val="single" w:sz="4" w:space="0" w:color="auto"/>
              <w:left w:val="single" w:sz="4" w:space="0" w:color="auto"/>
              <w:bottom w:val="single" w:sz="4" w:space="0" w:color="auto"/>
              <w:right w:val="single" w:sz="4" w:space="0" w:color="auto"/>
            </w:tcBorders>
            <w:vAlign w:val="center"/>
          </w:tcPr>
          <w:p w14:paraId="4866C198" w14:textId="77777777" w:rsidR="005B60EA" w:rsidRDefault="00EB439F">
            <w:pPr>
              <w:jc w:val="center"/>
              <w:rPr>
                <w:rFonts w:ascii="宋体" w:hAnsi="宋体"/>
                <w:sz w:val="18"/>
              </w:rPr>
            </w:pPr>
            <w:r>
              <w:rPr>
                <w:rFonts w:ascii="宋体" w:hAnsi="宋体" w:hint="eastAsia"/>
                <w:sz w:val="18"/>
              </w:rPr>
              <w:t>4</w:t>
            </w:r>
          </w:p>
        </w:tc>
        <w:tc>
          <w:tcPr>
            <w:tcW w:w="1537" w:type="dxa"/>
            <w:tcBorders>
              <w:top w:val="single" w:sz="4" w:space="0" w:color="auto"/>
              <w:left w:val="single" w:sz="4" w:space="0" w:color="auto"/>
              <w:bottom w:val="single" w:sz="4" w:space="0" w:color="auto"/>
              <w:right w:val="single" w:sz="4" w:space="0" w:color="auto"/>
            </w:tcBorders>
            <w:vAlign w:val="center"/>
          </w:tcPr>
          <w:p w14:paraId="291DC70D" w14:textId="77777777" w:rsidR="005B60EA" w:rsidRDefault="00EB439F">
            <w:pPr>
              <w:jc w:val="center"/>
              <w:rPr>
                <w:rFonts w:ascii="宋体" w:hAnsi="宋体"/>
                <w:sz w:val="18"/>
              </w:rPr>
            </w:pPr>
            <w:r>
              <w:rPr>
                <w:rFonts w:ascii="宋体" w:hAnsi="宋体" w:hint="eastAsia"/>
                <w:sz w:val="18"/>
              </w:rPr>
              <w:t>海马汽车</w:t>
            </w:r>
          </w:p>
        </w:tc>
      </w:tr>
      <w:tr w:rsidR="005B60EA" w14:paraId="38E8B905"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5CB27C88" w14:textId="77777777" w:rsidR="005B60EA" w:rsidRDefault="00EB439F">
            <w:pPr>
              <w:jc w:val="center"/>
              <w:rPr>
                <w:rFonts w:ascii="宋体" w:hAnsi="宋体"/>
                <w:sz w:val="18"/>
              </w:rPr>
            </w:pPr>
            <w:r>
              <w:rPr>
                <w:rFonts w:ascii="宋体" w:hAnsi="宋体" w:hint="eastAsia"/>
                <w:sz w:val="18"/>
              </w:rPr>
              <w:t>5</w:t>
            </w:r>
          </w:p>
        </w:tc>
        <w:tc>
          <w:tcPr>
            <w:tcW w:w="1562" w:type="dxa"/>
            <w:tcBorders>
              <w:top w:val="single" w:sz="4" w:space="0" w:color="auto"/>
              <w:left w:val="single" w:sz="4" w:space="0" w:color="auto"/>
              <w:bottom w:val="single" w:sz="4" w:space="0" w:color="auto"/>
              <w:right w:val="single" w:sz="4" w:space="0" w:color="auto"/>
            </w:tcBorders>
            <w:vAlign w:val="center"/>
          </w:tcPr>
          <w:p w14:paraId="4660424D" w14:textId="77777777" w:rsidR="005B60EA" w:rsidRDefault="00EB439F">
            <w:pPr>
              <w:jc w:val="center"/>
              <w:rPr>
                <w:rFonts w:ascii="宋体" w:hAnsi="宋体"/>
                <w:sz w:val="18"/>
              </w:rPr>
            </w:pPr>
            <w:r>
              <w:rPr>
                <w:rFonts w:ascii="宋体" w:hAnsi="宋体" w:hint="eastAsia"/>
                <w:sz w:val="18"/>
              </w:rPr>
              <w:t>江淮汽车</w:t>
            </w:r>
          </w:p>
        </w:tc>
        <w:tc>
          <w:tcPr>
            <w:tcW w:w="525" w:type="dxa"/>
            <w:tcBorders>
              <w:top w:val="single" w:sz="4" w:space="0" w:color="auto"/>
              <w:left w:val="single" w:sz="4" w:space="0" w:color="auto"/>
              <w:bottom w:val="single" w:sz="4" w:space="0" w:color="auto"/>
              <w:right w:val="single" w:sz="4" w:space="0" w:color="auto"/>
            </w:tcBorders>
            <w:vAlign w:val="center"/>
          </w:tcPr>
          <w:p w14:paraId="75DC5617" w14:textId="77777777" w:rsidR="005B60EA" w:rsidRDefault="00EB439F">
            <w:pPr>
              <w:jc w:val="center"/>
              <w:rPr>
                <w:rFonts w:ascii="宋体" w:hAnsi="宋体"/>
                <w:sz w:val="18"/>
              </w:rPr>
            </w:pPr>
            <w:r>
              <w:rPr>
                <w:rFonts w:ascii="宋体" w:hAnsi="宋体" w:hint="eastAsia"/>
                <w:sz w:val="18"/>
              </w:rPr>
              <w:t>6</w:t>
            </w:r>
          </w:p>
        </w:tc>
        <w:tc>
          <w:tcPr>
            <w:tcW w:w="1562" w:type="dxa"/>
            <w:tcBorders>
              <w:top w:val="single" w:sz="4" w:space="0" w:color="auto"/>
              <w:left w:val="single" w:sz="4" w:space="0" w:color="auto"/>
              <w:bottom w:val="single" w:sz="4" w:space="0" w:color="auto"/>
              <w:right w:val="single" w:sz="4" w:space="0" w:color="auto"/>
            </w:tcBorders>
            <w:vAlign w:val="center"/>
          </w:tcPr>
          <w:p w14:paraId="20DFB38F" w14:textId="77777777" w:rsidR="005B60EA" w:rsidRDefault="00EB439F">
            <w:pPr>
              <w:jc w:val="center"/>
              <w:rPr>
                <w:rFonts w:ascii="宋体" w:hAnsi="宋体"/>
                <w:sz w:val="18"/>
              </w:rPr>
            </w:pPr>
            <w:r>
              <w:rPr>
                <w:rFonts w:ascii="宋体" w:hAnsi="宋体" w:hint="eastAsia"/>
                <w:sz w:val="18"/>
              </w:rPr>
              <w:t>奇瑞汽车</w:t>
            </w:r>
          </w:p>
        </w:tc>
        <w:tc>
          <w:tcPr>
            <w:tcW w:w="525" w:type="dxa"/>
            <w:tcBorders>
              <w:top w:val="single" w:sz="4" w:space="0" w:color="auto"/>
              <w:left w:val="single" w:sz="4" w:space="0" w:color="auto"/>
              <w:bottom w:val="single" w:sz="4" w:space="0" w:color="auto"/>
              <w:right w:val="single" w:sz="4" w:space="0" w:color="auto"/>
            </w:tcBorders>
            <w:vAlign w:val="center"/>
          </w:tcPr>
          <w:p w14:paraId="40F82A86" w14:textId="77777777" w:rsidR="005B60EA" w:rsidRDefault="00EB439F">
            <w:pPr>
              <w:jc w:val="center"/>
              <w:rPr>
                <w:rFonts w:ascii="宋体" w:hAnsi="宋体"/>
                <w:sz w:val="18"/>
              </w:rPr>
            </w:pPr>
            <w:r>
              <w:rPr>
                <w:rFonts w:ascii="宋体" w:hAnsi="宋体" w:hint="eastAsia"/>
                <w:sz w:val="18"/>
              </w:rPr>
              <w:t>7</w:t>
            </w:r>
          </w:p>
        </w:tc>
        <w:tc>
          <w:tcPr>
            <w:tcW w:w="1562" w:type="dxa"/>
            <w:tcBorders>
              <w:top w:val="single" w:sz="4" w:space="0" w:color="auto"/>
              <w:left w:val="single" w:sz="4" w:space="0" w:color="auto"/>
              <w:bottom w:val="single" w:sz="4" w:space="0" w:color="auto"/>
              <w:right w:val="single" w:sz="4" w:space="0" w:color="auto"/>
            </w:tcBorders>
            <w:vAlign w:val="center"/>
          </w:tcPr>
          <w:p w14:paraId="0B842BA7" w14:textId="77777777" w:rsidR="005B60EA" w:rsidRDefault="00EB439F">
            <w:pPr>
              <w:jc w:val="center"/>
              <w:rPr>
                <w:rFonts w:ascii="宋体" w:hAnsi="宋体"/>
                <w:sz w:val="18"/>
              </w:rPr>
            </w:pPr>
            <w:r>
              <w:rPr>
                <w:rFonts w:ascii="宋体" w:hAnsi="宋体" w:hint="eastAsia"/>
                <w:sz w:val="18"/>
              </w:rPr>
              <w:t>上汽荣威</w:t>
            </w:r>
          </w:p>
        </w:tc>
        <w:tc>
          <w:tcPr>
            <w:tcW w:w="565" w:type="dxa"/>
            <w:tcBorders>
              <w:top w:val="single" w:sz="4" w:space="0" w:color="auto"/>
              <w:left w:val="single" w:sz="4" w:space="0" w:color="auto"/>
              <w:bottom w:val="single" w:sz="4" w:space="0" w:color="auto"/>
              <w:right w:val="single" w:sz="4" w:space="0" w:color="auto"/>
            </w:tcBorders>
            <w:vAlign w:val="center"/>
          </w:tcPr>
          <w:p w14:paraId="688B5864" w14:textId="77777777" w:rsidR="005B60EA" w:rsidRDefault="00EB439F">
            <w:pPr>
              <w:jc w:val="center"/>
              <w:rPr>
                <w:rFonts w:ascii="宋体" w:hAnsi="宋体"/>
                <w:sz w:val="18"/>
              </w:rPr>
            </w:pPr>
            <w:r>
              <w:rPr>
                <w:rFonts w:ascii="宋体" w:hAnsi="宋体" w:hint="eastAsia"/>
                <w:sz w:val="18"/>
              </w:rPr>
              <w:t>8</w:t>
            </w:r>
          </w:p>
        </w:tc>
        <w:tc>
          <w:tcPr>
            <w:tcW w:w="1537" w:type="dxa"/>
            <w:tcBorders>
              <w:top w:val="single" w:sz="4" w:space="0" w:color="auto"/>
              <w:left w:val="single" w:sz="4" w:space="0" w:color="auto"/>
              <w:bottom w:val="single" w:sz="4" w:space="0" w:color="auto"/>
              <w:right w:val="single" w:sz="4" w:space="0" w:color="auto"/>
            </w:tcBorders>
            <w:vAlign w:val="center"/>
          </w:tcPr>
          <w:p w14:paraId="44CAF368" w14:textId="77777777" w:rsidR="005B60EA" w:rsidRDefault="00EB439F">
            <w:pPr>
              <w:jc w:val="center"/>
              <w:rPr>
                <w:rFonts w:ascii="宋体" w:hAnsi="宋体"/>
                <w:sz w:val="18"/>
              </w:rPr>
            </w:pPr>
            <w:r>
              <w:rPr>
                <w:rFonts w:ascii="宋体" w:hAnsi="宋体" w:hint="eastAsia"/>
                <w:sz w:val="18"/>
              </w:rPr>
              <w:t>一汽马自达</w:t>
            </w:r>
          </w:p>
        </w:tc>
      </w:tr>
      <w:tr w:rsidR="005B60EA" w14:paraId="4502E16B"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530EBF4B" w14:textId="77777777" w:rsidR="005B60EA" w:rsidRDefault="00EB439F">
            <w:pPr>
              <w:jc w:val="center"/>
              <w:rPr>
                <w:rFonts w:ascii="宋体" w:hAnsi="宋体"/>
                <w:sz w:val="18"/>
              </w:rPr>
            </w:pPr>
            <w:r>
              <w:rPr>
                <w:rFonts w:ascii="宋体" w:hAnsi="宋体" w:hint="eastAsia"/>
                <w:sz w:val="18"/>
              </w:rPr>
              <w:t>9</w:t>
            </w:r>
          </w:p>
        </w:tc>
        <w:tc>
          <w:tcPr>
            <w:tcW w:w="1562" w:type="dxa"/>
            <w:tcBorders>
              <w:top w:val="single" w:sz="4" w:space="0" w:color="auto"/>
              <w:left w:val="single" w:sz="4" w:space="0" w:color="auto"/>
              <w:bottom w:val="single" w:sz="4" w:space="0" w:color="auto"/>
              <w:right w:val="single" w:sz="4" w:space="0" w:color="auto"/>
            </w:tcBorders>
            <w:vAlign w:val="center"/>
          </w:tcPr>
          <w:p w14:paraId="77CD8F36" w14:textId="77777777" w:rsidR="005B60EA" w:rsidRDefault="00EB439F">
            <w:pPr>
              <w:jc w:val="center"/>
              <w:rPr>
                <w:rFonts w:ascii="宋体" w:hAnsi="宋体"/>
                <w:sz w:val="18"/>
              </w:rPr>
            </w:pPr>
            <w:r>
              <w:rPr>
                <w:rFonts w:ascii="宋体" w:hAnsi="宋体" w:hint="eastAsia"/>
                <w:sz w:val="18"/>
              </w:rPr>
              <w:t>一汽丰田</w:t>
            </w:r>
          </w:p>
        </w:tc>
        <w:tc>
          <w:tcPr>
            <w:tcW w:w="525" w:type="dxa"/>
            <w:tcBorders>
              <w:top w:val="single" w:sz="4" w:space="0" w:color="auto"/>
              <w:left w:val="single" w:sz="4" w:space="0" w:color="auto"/>
              <w:bottom w:val="single" w:sz="4" w:space="0" w:color="auto"/>
              <w:right w:val="single" w:sz="4" w:space="0" w:color="auto"/>
            </w:tcBorders>
            <w:vAlign w:val="center"/>
          </w:tcPr>
          <w:p w14:paraId="23FC0B32" w14:textId="77777777" w:rsidR="005B60EA" w:rsidRDefault="00EB439F">
            <w:pPr>
              <w:jc w:val="center"/>
              <w:rPr>
                <w:rFonts w:ascii="宋体" w:hAnsi="宋体"/>
                <w:sz w:val="18"/>
              </w:rPr>
            </w:pPr>
            <w:r>
              <w:rPr>
                <w:rFonts w:ascii="宋体" w:hAnsi="宋体" w:hint="eastAsia"/>
                <w:sz w:val="18"/>
              </w:rPr>
              <w:t>10</w:t>
            </w:r>
          </w:p>
        </w:tc>
        <w:tc>
          <w:tcPr>
            <w:tcW w:w="1562" w:type="dxa"/>
            <w:tcBorders>
              <w:top w:val="single" w:sz="4" w:space="0" w:color="auto"/>
              <w:left w:val="single" w:sz="4" w:space="0" w:color="auto"/>
              <w:bottom w:val="single" w:sz="4" w:space="0" w:color="auto"/>
              <w:right w:val="single" w:sz="4" w:space="0" w:color="auto"/>
            </w:tcBorders>
            <w:vAlign w:val="center"/>
          </w:tcPr>
          <w:p w14:paraId="17464B51" w14:textId="77777777" w:rsidR="005B60EA" w:rsidRDefault="00EB439F">
            <w:pPr>
              <w:jc w:val="center"/>
              <w:rPr>
                <w:rFonts w:ascii="宋体" w:hAnsi="宋体"/>
                <w:sz w:val="18"/>
              </w:rPr>
            </w:pPr>
            <w:r>
              <w:rPr>
                <w:rFonts w:ascii="宋体" w:hAnsi="宋体" w:hint="eastAsia"/>
                <w:sz w:val="18"/>
              </w:rPr>
              <w:t>一汽大众</w:t>
            </w:r>
          </w:p>
        </w:tc>
        <w:tc>
          <w:tcPr>
            <w:tcW w:w="525" w:type="dxa"/>
            <w:tcBorders>
              <w:top w:val="single" w:sz="4" w:space="0" w:color="auto"/>
              <w:left w:val="single" w:sz="4" w:space="0" w:color="auto"/>
              <w:bottom w:val="single" w:sz="4" w:space="0" w:color="auto"/>
              <w:right w:val="single" w:sz="4" w:space="0" w:color="auto"/>
            </w:tcBorders>
            <w:vAlign w:val="center"/>
          </w:tcPr>
          <w:p w14:paraId="7EC42735" w14:textId="77777777" w:rsidR="005B60EA" w:rsidRDefault="00EB439F">
            <w:pPr>
              <w:jc w:val="center"/>
              <w:rPr>
                <w:rFonts w:ascii="宋体" w:hAnsi="宋体"/>
                <w:sz w:val="18"/>
              </w:rPr>
            </w:pPr>
            <w:r>
              <w:rPr>
                <w:rFonts w:ascii="宋体" w:hAnsi="宋体" w:hint="eastAsia"/>
                <w:sz w:val="18"/>
              </w:rPr>
              <w:t>11</w:t>
            </w:r>
          </w:p>
        </w:tc>
        <w:tc>
          <w:tcPr>
            <w:tcW w:w="1562" w:type="dxa"/>
            <w:tcBorders>
              <w:top w:val="single" w:sz="4" w:space="0" w:color="auto"/>
              <w:left w:val="single" w:sz="4" w:space="0" w:color="auto"/>
              <w:bottom w:val="single" w:sz="4" w:space="0" w:color="auto"/>
              <w:right w:val="single" w:sz="4" w:space="0" w:color="auto"/>
            </w:tcBorders>
            <w:vAlign w:val="center"/>
          </w:tcPr>
          <w:p w14:paraId="462112B7" w14:textId="77777777" w:rsidR="005B60EA" w:rsidRDefault="00EB439F">
            <w:pPr>
              <w:jc w:val="center"/>
              <w:rPr>
                <w:rFonts w:ascii="宋体" w:hAnsi="宋体"/>
                <w:sz w:val="18"/>
              </w:rPr>
            </w:pPr>
            <w:r>
              <w:rPr>
                <w:rFonts w:ascii="宋体" w:hAnsi="宋体" w:hint="eastAsia"/>
                <w:sz w:val="18"/>
              </w:rPr>
              <w:t>一汽奥迪</w:t>
            </w:r>
          </w:p>
        </w:tc>
        <w:tc>
          <w:tcPr>
            <w:tcW w:w="565" w:type="dxa"/>
            <w:tcBorders>
              <w:top w:val="single" w:sz="4" w:space="0" w:color="auto"/>
              <w:left w:val="single" w:sz="4" w:space="0" w:color="auto"/>
              <w:bottom w:val="single" w:sz="4" w:space="0" w:color="auto"/>
              <w:right w:val="single" w:sz="4" w:space="0" w:color="auto"/>
            </w:tcBorders>
            <w:vAlign w:val="center"/>
          </w:tcPr>
          <w:p w14:paraId="7DD7D70F" w14:textId="77777777" w:rsidR="005B60EA" w:rsidRDefault="00EB439F">
            <w:pPr>
              <w:jc w:val="center"/>
              <w:rPr>
                <w:rFonts w:ascii="宋体" w:hAnsi="宋体"/>
                <w:sz w:val="18"/>
              </w:rPr>
            </w:pPr>
            <w:r>
              <w:rPr>
                <w:rFonts w:ascii="宋体" w:hAnsi="宋体" w:hint="eastAsia"/>
                <w:sz w:val="18"/>
              </w:rPr>
              <w:t>12</w:t>
            </w:r>
          </w:p>
        </w:tc>
        <w:tc>
          <w:tcPr>
            <w:tcW w:w="1537" w:type="dxa"/>
            <w:tcBorders>
              <w:top w:val="single" w:sz="4" w:space="0" w:color="auto"/>
              <w:left w:val="single" w:sz="4" w:space="0" w:color="auto"/>
              <w:bottom w:val="single" w:sz="4" w:space="0" w:color="auto"/>
              <w:right w:val="single" w:sz="4" w:space="0" w:color="auto"/>
            </w:tcBorders>
            <w:vAlign w:val="center"/>
          </w:tcPr>
          <w:p w14:paraId="5C625FD2" w14:textId="77777777" w:rsidR="005B60EA" w:rsidRDefault="00EB439F">
            <w:pPr>
              <w:jc w:val="center"/>
              <w:rPr>
                <w:rFonts w:ascii="宋体" w:hAnsi="宋体"/>
                <w:sz w:val="18"/>
              </w:rPr>
            </w:pPr>
            <w:r>
              <w:rPr>
                <w:rFonts w:ascii="宋体" w:hAnsi="宋体" w:hint="eastAsia"/>
                <w:sz w:val="18"/>
              </w:rPr>
              <w:t>通用别克</w:t>
            </w:r>
          </w:p>
        </w:tc>
      </w:tr>
      <w:tr w:rsidR="005B60EA" w14:paraId="504C65A5"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1A8E8F74" w14:textId="77777777" w:rsidR="005B60EA" w:rsidRDefault="00EB439F">
            <w:pPr>
              <w:jc w:val="center"/>
              <w:rPr>
                <w:rFonts w:ascii="宋体" w:hAnsi="宋体"/>
                <w:sz w:val="18"/>
              </w:rPr>
            </w:pPr>
            <w:r>
              <w:rPr>
                <w:rFonts w:ascii="宋体" w:hAnsi="宋体" w:hint="eastAsia"/>
                <w:sz w:val="18"/>
              </w:rPr>
              <w:t>13</w:t>
            </w:r>
          </w:p>
        </w:tc>
        <w:tc>
          <w:tcPr>
            <w:tcW w:w="1562" w:type="dxa"/>
            <w:tcBorders>
              <w:top w:val="single" w:sz="4" w:space="0" w:color="auto"/>
              <w:left w:val="single" w:sz="4" w:space="0" w:color="auto"/>
              <w:bottom w:val="single" w:sz="4" w:space="0" w:color="auto"/>
              <w:right w:val="single" w:sz="4" w:space="0" w:color="auto"/>
            </w:tcBorders>
            <w:vAlign w:val="center"/>
          </w:tcPr>
          <w:p w14:paraId="6A2216DA" w14:textId="77777777" w:rsidR="005B60EA" w:rsidRDefault="00EB439F">
            <w:pPr>
              <w:jc w:val="center"/>
              <w:rPr>
                <w:rFonts w:ascii="宋体" w:hAnsi="宋体"/>
                <w:sz w:val="18"/>
              </w:rPr>
            </w:pPr>
            <w:r>
              <w:rPr>
                <w:rFonts w:ascii="宋体" w:hAnsi="宋体" w:hint="eastAsia"/>
                <w:sz w:val="18"/>
              </w:rPr>
              <w:t>上海大众</w:t>
            </w:r>
          </w:p>
        </w:tc>
        <w:tc>
          <w:tcPr>
            <w:tcW w:w="525" w:type="dxa"/>
            <w:tcBorders>
              <w:top w:val="single" w:sz="4" w:space="0" w:color="auto"/>
              <w:left w:val="single" w:sz="4" w:space="0" w:color="auto"/>
              <w:bottom w:val="single" w:sz="4" w:space="0" w:color="auto"/>
              <w:right w:val="single" w:sz="4" w:space="0" w:color="auto"/>
            </w:tcBorders>
            <w:vAlign w:val="center"/>
          </w:tcPr>
          <w:p w14:paraId="38D38E80" w14:textId="77777777" w:rsidR="005B60EA" w:rsidRDefault="00EB439F">
            <w:pPr>
              <w:jc w:val="center"/>
              <w:rPr>
                <w:rFonts w:ascii="宋体" w:hAnsi="宋体"/>
                <w:sz w:val="18"/>
              </w:rPr>
            </w:pPr>
            <w:r>
              <w:rPr>
                <w:rFonts w:ascii="宋体" w:hAnsi="宋体" w:hint="eastAsia"/>
                <w:sz w:val="18"/>
              </w:rPr>
              <w:t>14</w:t>
            </w:r>
          </w:p>
        </w:tc>
        <w:tc>
          <w:tcPr>
            <w:tcW w:w="1562" w:type="dxa"/>
            <w:tcBorders>
              <w:top w:val="single" w:sz="4" w:space="0" w:color="auto"/>
              <w:left w:val="single" w:sz="4" w:space="0" w:color="auto"/>
              <w:bottom w:val="single" w:sz="4" w:space="0" w:color="auto"/>
              <w:right w:val="single" w:sz="4" w:space="0" w:color="auto"/>
            </w:tcBorders>
            <w:vAlign w:val="center"/>
          </w:tcPr>
          <w:p w14:paraId="270E8E28" w14:textId="77777777" w:rsidR="005B60EA" w:rsidRDefault="00EB439F">
            <w:pPr>
              <w:jc w:val="center"/>
              <w:rPr>
                <w:rFonts w:ascii="宋体" w:hAnsi="宋体"/>
                <w:sz w:val="18"/>
              </w:rPr>
            </w:pPr>
            <w:r>
              <w:rPr>
                <w:rFonts w:ascii="宋体" w:hAnsi="宋体" w:hint="eastAsia"/>
                <w:sz w:val="18"/>
              </w:rPr>
              <w:t>广州本田</w:t>
            </w:r>
          </w:p>
        </w:tc>
        <w:tc>
          <w:tcPr>
            <w:tcW w:w="525" w:type="dxa"/>
            <w:tcBorders>
              <w:top w:val="single" w:sz="4" w:space="0" w:color="auto"/>
              <w:left w:val="single" w:sz="4" w:space="0" w:color="auto"/>
              <w:bottom w:val="single" w:sz="4" w:space="0" w:color="auto"/>
              <w:right w:val="single" w:sz="4" w:space="0" w:color="auto"/>
            </w:tcBorders>
            <w:vAlign w:val="center"/>
          </w:tcPr>
          <w:p w14:paraId="74705D35" w14:textId="77777777" w:rsidR="005B60EA" w:rsidRDefault="00EB439F">
            <w:pPr>
              <w:jc w:val="center"/>
              <w:rPr>
                <w:rFonts w:ascii="宋体" w:hAnsi="宋体"/>
                <w:sz w:val="18"/>
              </w:rPr>
            </w:pPr>
            <w:r>
              <w:rPr>
                <w:rFonts w:ascii="宋体" w:hAnsi="宋体" w:hint="eastAsia"/>
                <w:sz w:val="18"/>
              </w:rPr>
              <w:t>15</w:t>
            </w:r>
          </w:p>
        </w:tc>
        <w:tc>
          <w:tcPr>
            <w:tcW w:w="1562" w:type="dxa"/>
            <w:tcBorders>
              <w:top w:val="single" w:sz="4" w:space="0" w:color="auto"/>
              <w:left w:val="single" w:sz="4" w:space="0" w:color="auto"/>
              <w:bottom w:val="single" w:sz="4" w:space="0" w:color="auto"/>
              <w:right w:val="single" w:sz="4" w:space="0" w:color="auto"/>
            </w:tcBorders>
            <w:vAlign w:val="center"/>
          </w:tcPr>
          <w:p w14:paraId="15B4C1CD" w14:textId="77777777" w:rsidR="005B60EA" w:rsidRDefault="00EB439F">
            <w:pPr>
              <w:jc w:val="center"/>
              <w:rPr>
                <w:rFonts w:ascii="宋体" w:hAnsi="宋体"/>
                <w:sz w:val="18"/>
              </w:rPr>
            </w:pPr>
            <w:r>
              <w:rPr>
                <w:rFonts w:ascii="宋体" w:hAnsi="宋体" w:hint="eastAsia"/>
                <w:sz w:val="18"/>
              </w:rPr>
              <w:t>东风雪铁龙</w:t>
            </w:r>
          </w:p>
        </w:tc>
        <w:tc>
          <w:tcPr>
            <w:tcW w:w="565" w:type="dxa"/>
            <w:tcBorders>
              <w:top w:val="single" w:sz="4" w:space="0" w:color="auto"/>
              <w:left w:val="single" w:sz="4" w:space="0" w:color="auto"/>
              <w:bottom w:val="single" w:sz="4" w:space="0" w:color="auto"/>
              <w:right w:val="single" w:sz="4" w:space="0" w:color="auto"/>
            </w:tcBorders>
            <w:vAlign w:val="center"/>
          </w:tcPr>
          <w:p w14:paraId="527B9F93" w14:textId="77777777" w:rsidR="005B60EA" w:rsidRDefault="00EB439F">
            <w:pPr>
              <w:jc w:val="center"/>
              <w:rPr>
                <w:rFonts w:ascii="宋体" w:hAnsi="宋体"/>
                <w:sz w:val="18"/>
              </w:rPr>
            </w:pPr>
            <w:r>
              <w:rPr>
                <w:rFonts w:ascii="宋体" w:hAnsi="宋体" w:hint="eastAsia"/>
                <w:sz w:val="18"/>
              </w:rPr>
              <w:t>16</w:t>
            </w:r>
          </w:p>
        </w:tc>
        <w:tc>
          <w:tcPr>
            <w:tcW w:w="1537" w:type="dxa"/>
            <w:tcBorders>
              <w:top w:val="single" w:sz="4" w:space="0" w:color="auto"/>
              <w:left w:val="single" w:sz="4" w:space="0" w:color="auto"/>
              <w:bottom w:val="single" w:sz="4" w:space="0" w:color="auto"/>
              <w:right w:val="single" w:sz="4" w:space="0" w:color="auto"/>
            </w:tcBorders>
            <w:vAlign w:val="center"/>
          </w:tcPr>
          <w:p w14:paraId="6BA5BCE4" w14:textId="77777777" w:rsidR="005B60EA" w:rsidRDefault="00EB439F">
            <w:pPr>
              <w:jc w:val="center"/>
              <w:rPr>
                <w:rFonts w:ascii="宋体" w:hAnsi="宋体"/>
                <w:sz w:val="18"/>
              </w:rPr>
            </w:pPr>
            <w:r>
              <w:rPr>
                <w:rFonts w:ascii="宋体" w:hAnsi="宋体" w:hint="eastAsia"/>
                <w:sz w:val="18"/>
              </w:rPr>
              <w:t>东风日产</w:t>
            </w:r>
          </w:p>
        </w:tc>
      </w:tr>
      <w:tr w:rsidR="005B60EA" w14:paraId="0EA4CB17"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1DE45DA9" w14:textId="77777777" w:rsidR="005B60EA" w:rsidRDefault="00EB439F">
            <w:pPr>
              <w:jc w:val="center"/>
              <w:rPr>
                <w:rFonts w:ascii="宋体" w:hAnsi="宋体"/>
                <w:sz w:val="18"/>
              </w:rPr>
            </w:pPr>
            <w:r>
              <w:rPr>
                <w:rFonts w:ascii="宋体" w:hAnsi="宋体" w:hint="eastAsia"/>
                <w:sz w:val="18"/>
              </w:rPr>
              <w:t>17</w:t>
            </w:r>
          </w:p>
        </w:tc>
        <w:tc>
          <w:tcPr>
            <w:tcW w:w="1562" w:type="dxa"/>
            <w:tcBorders>
              <w:top w:val="single" w:sz="4" w:space="0" w:color="auto"/>
              <w:left w:val="single" w:sz="4" w:space="0" w:color="auto"/>
              <w:bottom w:val="single" w:sz="4" w:space="0" w:color="auto"/>
              <w:right w:val="single" w:sz="4" w:space="0" w:color="auto"/>
            </w:tcBorders>
            <w:vAlign w:val="center"/>
          </w:tcPr>
          <w:p w14:paraId="5CE9D364" w14:textId="77777777" w:rsidR="005B60EA" w:rsidRDefault="00EB439F">
            <w:pPr>
              <w:jc w:val="center"/>
              <w:rPr>
                <w:rFonts w:ascii="宋体" w:hAnsi="宋体"/>
                <w:sz w:val="18"/>
              </w:rPr>
            </w:pPr>
            <w:r>
              <w:rPr>
                <w:rFonts w:ascii="宋体" w:hAnsi="宋体" w:hint="eastAsia"/>
                <w:sz w:val="18"/>
              </w:rPr>
              <w:t>东风本田</w:t>
            </w:r>
          </w:p>
        </w:tc>
        <w:tc>
          <w:tcPr>
            <w:tcW w:w="525" w:type="dxa"/>
            <w:tcBorders>
              <w:top w:val="single" w:sz="4" w:space="0" w:color="auto"/>
              <w:left w:val="single" w:sz="4" w:space="0" w:color="auto"/>
              <w:bottom w:val="single" w:sz="4" w:space="0" w:color="auto"/>
              <w:right w:val="single" w:sz="4" w:space="0" w:color="auto"/>
            </w:tcBorders>
            <w:vAlign w:val="center"/>
          </w:tcPr>
          <w:p w14:paraId="115F899C" w14:textId="77777777" w:rsidR="005B60EA" w:rsidRDefault="00EB439F">
            <w:pPr>
              <w:jc w:val="center"/>
              <w:rPr>
                <w:rFonts w:ascii="宋体" w:hAnsi="宋体"/>
                <w:sz w:val="18"/>
              </w:rPr>
            </w:pPr>
            <w:r>
              <w:rPr>
                <w:rFonts w:ascii="宋体" w:hAnsi="宋体" w:hint="eastAsia"/>
                <w:sz w:val="18"/>
              </w:rPr>
              <w:t>18</w:t>
            </w:r>
          </w:p>
        </w:tc>
        <w:tc>
          <w:tcPr>
            <w:tcW w:w="1562" w:type="dxa"/>
            <w:tcBorders>
              <w:top w:val="single" w:sz="4" w:space="0" w:color="auto"/>
              <w:left w:val="single" w:sz="4" w:space="0" w:color="auto"/>
              <w:bottom w:val="single" w:sz="4" w:space="0" w:color="auto"/>
              <w:right w:val="single" w:sz="4" w:space="0" w:color="auto"/>
            </w:tcBorders>
            <w:vAlign w:val="center"/>
          </w:tcPr>
          <w:p w14:paraId="192ED6D4" w14:textId="77777777" w:rsidR="005B60EA" w:rsidRDefault="00EB439F">
            <w:pPr>
              <w:jc w:val="center"/>
              <w:rPr>
                <w:rFonts w:ascii="宋体" w:hAnsi="宋体"/>
                <w:sz w:val="18"/>
              </w:rPr>
            </w:pPr>
            <w:r>
              <w:rPr>
                <w:rFonts w:ascii="宋体" w:hAnsi="宋体" w:hint="eastAsia"/>
                <w:sz w:val="18"/>
              </w:rPr>
              <w:t>长安铃木</w:t>
            </w:r>
          </w:p>
        </w:tc>
        <w:tc>
          <w:tcPr>
            <w:tcW w:w="525" w:type="dxa"/>
            <w:tcBorders>
              <w:top w:val="single" w:sz="4" w:space="0" w:color="auto"/>
              <w:left w:val="single" w:sz="4" w:space="0" w:color="auto"/>
              <w:bottom w:val="single" w:sz="4" w:space="0" w:color="auto"/>
              <w:right w:val="single" w:sz="4" w:space="0" w:color="auto"/>
            </w:tcBorders>
            <w:vAlign w:val="center"/>
          </w:tcPr>
          <w:p w14:paraId="34F43C7D" w14:textId="77777777" w:rsidR="005B60EA" w:rsidRDefault="00EB439F">
            <w:pPr>
              <w:jc w:val="center"/>
              <w:rPr>
                <w:rFonts w:ascii="宋体" w:hAnsi="宋体"/>
                <w:sz w:val="18"/>
              </w:rPr>
            </w:pPr>
            <w:r>
              <w:rPr>
                <w:rFonts w:ascii="宋体" w:hAnsi="宋体" w:hint="eastAsia"/>
                <w:sz w:val="18"/>
              </w:rPr>
              <w:t>19</w:t>
            </w:r>
          </w:p>
        </w:tc>
        <w:tc>
          <w:tcPr>
            <w:tcW w:w="1562" w:type="dxa"/>
            <w:tcBorders>
              <w:top w:val="single" w:sz="4" w:space="0" w:color="auto"/>
              <w:left w:val="single" w:sz="4" w:space="0" w:color="auto"/>
              <w:bottom w:val="single" w:sz="4" w:space="0" w:color="auto"/>
              <w:right w:val="single" w:sz="4" w:space="0" w:color="auto"/>
            </w:tcBorders>
            <w:vAlign w:val="center"/>
          </w:tcPr>
          <w:p w14:paraId="18C1471A" w14:textId="77777777" w:rsidR="005B60EA" w:rsidRDefault="00EB439F">
            <w:pPr>
              <w:jc w:val="center"/>
              <w:rPr>
                <w:rFonts w:ascii="宋体" w:hAnsi="宋体"/>
                <w:sz w:val="18"/>
              </w:rPr>
            </w:pPr>
            <w:r>
              <w:rPr>
                <w:rFonts w:ascii="宋体" w:hAnsi="宋体" w:hint="eastAsia"/>
                <w:sz w:val="18"/>
              </w:rPr>
              <w:t>长安福特</w:t>
            </w:r>
          </w:p>
        </w:tc>
        <w:tc>
          <w:tcPr>
            <w:tcW w:w="565" w:type="dxa"/>
            <w:tcBorders>
              <w:top w:val="single" w:sz="4" w:space="0" w:color="auto"/>
              <w:left w:val="single" w:sz="4" w:space="0" w:color="auto"/>
              <w:bottom w:val="single" w:sz="4" w:space="0" w:color="auto"/>
              <w:right w:val="single" w:sz="4" w:space="0" w:color="auto"/>
            </w:tcBorders>
            <w:vAlign w:val="center"/>
          </w:tcPr>
          <w:p w14:paraId="49D1730E" w14:textId="77777777" w:rsidR="005B60EA" w:rsidRDefault="00EB439F">
            <w:pPr>
              <w:jc w:val="center"/>
              <w:rPr>
                <w:rFonts w:ascii="宋体" w:hAnsi="宋体"/>
                <w:sz w:val="18"/>
              </w:rPr>
            </w:pPr>
            <w:r>
              <w:rPr>
                <w:rFonts w:ascii="宋体" w:hAnsi="宋体" w:hint="eastAsia"/>
                <w:sz w:val="18"/>
              </w:rPr>
              <w:t>20</w:t>
            </w:r>
          </w:p>
        </w:tc>
        <w:tc>
          <w:tcPr>
            <w:tcW w:w="1537" w:type="dxa"/>
            <w:tcBorders>
              <w:top w:val="single" w:sz="4" w:space="0" w:color="auto"/>
              <w:left w:val="single" w:sz="4" w:space="0" w:color="auto"/>
              <w:bottom w:val="single" w:sz="4" w:space="0" w:color="auto"/>
              <w:right w:val="single" w:sz="4" w:space="0" w:color="auto"/>
            </w:tcBorders>
            <w:vAlign w:val="center"/>
          </w:tcPr>
          <w:p w14:paraId="0337CC49" w14:textId="77777777" w:rsidR="005B60EA" w:rsidRDefault="00EB439F">
            <w:pPr>
              <w:jc w:val="center"/>
              <w:rPr>
                <w:rFonts w:ascii="宋体" w:hAnsi="宋体"/>
                <w:sz w:val="18"/>
              </w:rPr>
            </w:pPr>
            <w:r>
              <w:rPr>
                <w:rFonts w:ascii="宋体" w:hAnsi="宋体" w:hint="eastAsia"/>
                <w:sz w:val="18"/>
              </w:rPr>
              <w:t>北京现代</w:t>
            </w:r>
          </w:p>
        </w:tc>
      </w:tr>
      <w:tr w:rsidR="005B60EA" w14:paraId="1739DFDF" w14:textId="77777777">
        <w:trPr>
          <w:jc w:val="center"/>
        </w:trPr>
        <w:tc>
          <w:tcPr>
            <w:tcW w:w="504" w:type="dxa"/>
            <w:tcBorders>
              <w:top w:val="single" w:sz="4" w:space="0" w:color="auto"/>
              <w:left w:val="single" w:sz="4" w:space="0" w:color="auto"/>
              <w:bottom w:val="single" w:sz="4" w:space="0" w:color="auto"/>
              <w:right w:val="single" w:sz="4" w:space="0" w:color="auto"/>
            </w:tcBorders>
            <w:vAlign w:val="center"/>
          </w:tcPr>
          <w:p w14:paraId="630FD82B" w14:textId="77777777" w:rsidR="005B60EA" w:rsidRDefault="00EB439F">
            <w:pPr>
              <w:jc w:val="center"/>
              <w:rPr>
                <w:rFonts w:ascii="宋体" w:hAnsi="宋体"/>
                <w:sz w:val="18"/>
              </w:rPr>
            </w:pPr>
            <w:r>
              <w:rPr>
                <w:rFonts w:ascii="宋体" w:hAnsi="宋体" w:hint="eastAsia"/>
                <w:sz w:val="18"/>
              </w:rPr>
              <w:t>21</w:t>
            </w:r>
          </w:p>
        </w:tc>
        <w:tc>
          <w:tcPr>
            <w:tcW w:w="1562" w:type="dxa"/>
            <w:tcBorders>
              <w:top w:val="single" w:sz="4" w:space="0" w:color="auto"/>
              <w:left w:val="single" w:sz="4" w:space="0" w:color="auto"/>
              <w:bottom w:val="single" w:sz="4" w:space="0" w:color="auto"/>
              <w:right w:val="single" w:sz="4" w:space="0" w:color="auto"/>
            </w:tcBorders>
            <w:vAlign w:val="center"/>
          </w:tcPr>
          <w:p w14:paraId="71E4DDE8" w14:textId="77777777" w:rsidR="005B60EA" w:rsidRDefault="00EB439F">
            <w:pPr>
              <w:jc w:val="center"/>
              <w:rPr>
                <w:rFonts w:ascii="宋体" w:hAnsi="宋体"/>
                <w:sz w:val="18"/>
              </w:rPr>
            </w:pPr>
            <w:r>
              <w:rPr>
                <w:rFonts w:ascii="宋体" w:hAnsi="宋体" w:hint="eastAsia"/>
                <w:sz w:val="18"/>
              </w:rPr>
              <w:t>斯巴鲁</w:t>
            </w:r>
          </w:p>
        </w:tc>
        <w:tc>
          <w:tcPr>
            <w:tcW w:w="525" w:type="dxa"/>
            <w:tcBorders>
              <w:top w:val="single" w:sz="4" w:space="0" w:color="auto"/>
              <w:left w:val="single" w:sz="4" w:space="0" w:color="auto"/>
              <w:bottom w:val="single" w:sz="4" w:space="0" w:color="auto"/>
              <w:right w:val="single" w:sz="4" w:space="0" w:color="auto"/>
            </w:tcBorders>
            <w:vAlign w:val="center"/>
          </w:tcPr>
          <w:p w14:paraId="742209E2" w14:textId="77777777" w:rsidR="005B60EA" w:rsidRDefault="00EB439F">
            <w:pPr>
              <w:jc w:val="center"/>
              <w:rPr>
                <w:rFonts w:ascii="宋体" w:hAnsi="宋体"/>
                <w:sz w:val="18"/>
              </w:rPr>
            </w:pPr>
            <w:r>
              <w:rPr>
                <w:rFonts w:ascii="宋体" w:hAnsi="宋体" w:hint="eastAsia"/>
                <w:sz w:val="18"/>
              </w:rPr>
              <w:t>22</w:t>
            </w:r>
          </w:p>
        </w:tc>
        <w:tc>
          <w:tcPr>
            <w:tcW w:w="1562" w:type="dxa"/>
            <w:tcBorders>
              <w:top w:val="single" w:sz="4" w:space="0" w:color="auto"/>
              <w:left w:val="single" w:sz="4" w:space="0" w:color="auto"/>
              <w:bottom w:val="single" w:sz="4" w:space="0" w:color="auto"/>
              <w:right w:val="single" w:sz="4" w:space="0" w:color="auto"/>
            </w:tcBorders>
            <w:vAlign w:val="center"/>
          </w:tcPr>
          <w:p w14:paraId="58E22600" w14:textId="77777777" w:rsidR="005B60EA" w:rsidRDefault="00EB439F">
            <w:pPr>
              <w:jc w:val="center"/>
              <w:rPr>
                <w:rFonts w:ascii="宋体" w:hAnsi="宋体"/>
                <w:sz w:val="18"/>
              </w:rPr>
            </w:pPr>
            <w:r>
              <w:rPr>
                <w:rFonts w:ascii="宋体" w:hAnsi="宋体" w:hint="eastAsia"/>
                <w:sz w:val="18"/>
              </w:rPr>
              <w:t>英菲尼迪</w:t>
            </w:r>
          </w:p>
        </w:tc>
        <w:tc>
          <w:tcPr>
            <w:tcW w:w="525" w:type="dxa"/>
            <w:tcBorders>
              <w:top w:val="single" w:sz="4" w:space="0" w:color="auto"/>
              <w:left w:val="single" w:sz="4" w:space="0" w:color="auto"/>
              <w:bottom w:val="single" w:sz="4" w:space="0" w:color="auto"/>
              <w:right w:val="single" w:sz="4" w:space="0" w:color="auto"/>
            </w:tcBorders>
            <w:vAlign w:val="center"/>
          </w:tcPr>
          <w:p w14:paraId="76D8B46D" w14:textId="77777777" w:rsidR="005B60EA" w:rsidRDefault="00EB439F">
            <w:pPr>
              <w:jc w:val="center"/>
              <w:rPr>
                <w:rFonts w:ascii="宋体" w:hAnsi="宋体"/>
                <w:sz w:val="18"/>
              </w:rPr>
            </w:pPr>
            <w:r>
              <w:rPr>
                <w:rFonts w:ascii="宋体" w:hAnsi="宋体" w:hint="eastAsia"/>
                <w:sz w:val="18"/>
              </w:rPr>
              <w:t>23</w:t>
            </w:r>
          </w:p>
        </w:tc>
        <w:tc>
          <w:tcPr>
            <w:tcW w:w="1562" w:type="dxa"/>
            <w:tcBorders>
              <w:top w:val="single" w:sz="4" w:space="0" w:color="auto"/>
              <w:left w:val="single" w:sz="4" w:space="0" w:color="auto"/>
              <w:bottom w:val="single" w:sz="4" w:space="0" w:color="auto"/>
              <w:right w:val="single" w:sz="4" w:space="0" w:color="auto"/>
            </w:tcBorders>
            <w:vAlign w:val="center"/>
          </w:tcPr>
          <w:p w14:paraId="728E9F0C" w14:textId="77777777" w:rsidR="005B60EA" w:rsidRDefault="00EB439F">
            <w:pPr>
              <w:jc w:val="center"/>
              <w:rPr>
                <w:rFonts w:ascii="宋体" w:hAnsi="宋体"/>
                <w:sz w:val="18"/>
              </w:rPr>
            </w:pPr>
            <w:r>
              <w:rPr>
                <w:rFonts w:ascii="宋体" w:hAnsi="宋体" w:hint="eastAsia"/>
                <w:sz w:val="18"/>
              </w:rPr>
              <w:t>进口宝马</w:t>
            </w:r>
          </w:p>
        </w:tc>
        <w:tc>
          <w:tcPr>
            <w:tcW w:w="565" w:type="dxa"/>
            <w:tcBorders>
              <w:top w:val="single" w:sz="4" w:space="0" w:color="auto"/>
              <w:left w:val="single" w:sz="4" w:space="0" w:color="auto"/>
              <w:bottom w:val="single" w:sz="4" w:space="0" w:color="auto"/>
              <w:right w:val="single" w:sz="4" w:space="0" w:color="auto"/>
            </w:tcBorders>
            <w:vAlign w:val="center"/>
          </w:tcPr>
          <w:p w14:paraId="64788D76" w14:textId="77777777" w:rsidR="005B60EA" w:rsidRDefault="00EB439F">
            <w:pPr>
              <w:jc w:val="center"/>
              <w:rPr>
                <w:rFonts w:ascii="宋体" w:hAnsi="宋体"/>
                <w:sz w:val="18"/>
              </w:rPr>
            </w:pPr>
            <w:r>
              <w:rPr>
                <w:rFonts w:ascii="宋体" w:hAnsi="宋体" w:hint="eastAsia"/>
                <w:sz w:val="18"/>
              </w:rPr>
              <w:t>24</w:t>
            </w:r>
          </w:p>
        </w:tc>
        <w:tc>
          <w:tcPr>
            <w:tcW w:w="1537" w:type="dxa"/>
            <w:tcBorders>
              <w:top w:val="single" w:sz="4" w:space="0" w:color="auto"/>
              <w:left w:val="single" w:sz="4" w:space="0" w:color="auto"/>
              <w:bottom w:val="single" w:sz="4" w:space="0" w:color="auto"/>
              <w:right w:val="single" w:sz="4" w:space="0" w:color="auto"/>
            </w:tcBorders>
            <w:vAlign w:val="center"/>
          </w:tcPr>
          <w:p w14:paraId="7FD7DCAD" w14:textId="77777777" w:rsidR="005B60EA" w:rsidRDefault="00EB439F">
            <w:pPr>
              <w:jc w:val="center"/>
              <w:rPr>
                <w:rFonts w:ascii="宋体" w:hAnsi="宋体"/>
                <w:sz w:val="18"/>
              </w:rPr>
            </w:pPr>
            <w:r>
              <w:rPr>
                <w:rFonts w:ascii="宋体" w:hAnsi="宋体" w:hint="eastAsia"/>
                <w:sz w:val="18"/>
              </w:rPr>
              <w:t>进口奥迪</w:t>
            </w:r>
          </w:p>
        </w:tc>
      </w:tr>
      <w:tr w:rsidR="005B60EA" w14:paraId="2CF456AA" w14:textId="77777777">
        <w:trPr>
          <w:trHeight w:val="312"/>
          <w:jc w:val="center"/>
        </w:trPr>
        <w:tc>
          <w:tcPr>
            <w:tcW w:w="504" w:type="dxa"/>
            <w:tcBorders>
              <w:top w:val="single" w:sz="4" w:space="0" w:color="auto"/>
              <w:left w:val="single" w:sz="4" w:space="0" w:color="auto"/>
              <w:bottom w:val="single" w:sz="4" w:space="0" w:color="auto"/>
              <w:right w:val="single" w:sz="4" w:space="0" w:color="auto"/>
            </w:tcBorders>
            <w:vAlign w:val="center"/>
          </w:tcPr>
          <w:p w14:paraId="224E2DC7" w14:textId="77777777" w:rsidR="005B60EA" w:rsidRDefault="00EB439F">
            <w:pPr>
              <w:jc w:val="center"/>
              <w:rPr>
                <w:rFonts w:ascii="宋体" w:hAnsi="宋体"/>
                <w:sz w:val="18"/>
              </w:rPr>
            </w:pPr>
            <w:r>
              <w:rPr>
                <w:rFonts w:ascii="宋体" w:hAnsi="宋体" w:hint="eastAsia"/>
                <w:sz w:val="18"/>
              </w:rPr>
              <w:lastRenderedPageBreak/>
              <w:t>25</w:t>
            </w:r>
          </w:p>
        </w:tc>
        <w:tc>
          <w:tcPr>
            <w:tcW w:w="1562" w:type="dxa"/>
            <w:tcBorders>
              <w:top w:val="single" w:sz="4" w:space="0" w:color="auto"/>
              <w:left w:val="single" w:sz="4" w:space="0" w:color="auto"/>
              <w:bottom w:val="single" w:sz="4" w:space="0" w:color="auto"/>
              <w:right w:val="single" w:sz="4" w:space="0" w:color="auto"/>
            </w:tcBorders>
            <w:vAlign w:val="center"/>
          </w:tcPr>
          <w:p w14:paraId="2C3EF4E0" w14:textId="77777777" w:rsidR="005B60EA" w:rsidRDefault="00EB439F">
            <w:pPr>
              <w:jc w:val="center"/>
              <w:rPr>
                <w:rFonts w:ascii="宋体" w:hAnsi="宋体"/>
                <w:sz w:val="18"/>
              </w:rPr>
            </w:pPr>
            <w:r>
              <w:rPr>
                <w:rFonts w:ascii="宋体" w:hAnsi="宋体" w:hint="eastAsia"/>
                <w:sz w:val="18"/>
              </w:rPr>
              <w:t>保时捷</w:t>
            </w:r>
          </w:p>
        </w:tc>
        <w:tc>
          <w:tcPr>
            <w:tcW w:w="525" w:type="dxa"/>
            <w:tcBorders>
              <w:top w:val="single" w:sz="4" w:space="0" w:color="auto"/>
              <w:left w:val="single" w:sz="4" w:space="0" w:color="auto"/>
              <w:bottom w:val="single" w:sz="4" w:space="0" w:color="auto"/>
              <w:right w:val="single" w:sz="4" w:space="0" w:color="auto"/>
            </w:tcBorders>
            <w:vAlign w:val="center"/>
          </w:tcPr>
          <w:p w14:paraId="0644F717" w14:textId="77777777" w:rsidR="005B60EA" w:rsidRDefault="005B60EA">
            <w:pPr>
              <w:jc w:val="center"/>
              <w:rPr>
                <w:rFonts w:ascii="宋体" w:hAnsi="宋体"/>
                <w:sz w:val="18"/>
              </w:rPr>
            </w:pPr>
          </w:p>
        </w:tc>
        <w:tc>
          <w:tcPr>
            <w:tcW w:w="1562" w:type="dxa"/>
            <w:tcBorders>
              <w:top w:val="single" w:sz="4" w:space="0" w:color="auto"/>
              <w:left w:val="single" w:sz="4" w:space="0" w:color="auto"/>
              <w:bottom w:val="single" w:sz="4" w:space="0" w:color="auto"/>
              <w:right w:val="single" w:sz="4" w:space="0" w:color="auto"/>
            </w:tcBorders>
            <w:vAlign w:val="center"/>
          </w:tcPr>
          <w:p w14:paraId="1EC7EC4C" w14:textId="77777777" w:rsidR="005B60EA" w:rsidRDefault="005B60EA">
            <w:pPr>
              <w:jc w:val="center"/>
              <w:rPr>
                <w:rFonts w:ascii="宋体" w:hAnsi="宋体"/>
                <w:sz w:val="18"/>
              </w:rPr>
            </w:pPr>
          </w:p>
        </w:tc>
        <w:tc>
          <w:tcPr>
            <w:tcW w:w="525" w:type="dxa"/>
            <w:tcBorders>
              <w:top w:val="single" w:sz="4" w:space="0" w:color="auto"/>
              <w:left w:val="single" w:sz="4" w:space="0" w:color="auto"/>
              <w:bottom w:val="single" w:sz="4" w:space="0" w:color="auto"/>
              <w:right w:val="single" w:sz="4" w:space="0" w:color="auto"/>
            </w:tcBorders>
            <w:vAlign w:val="center"/>
          </w:tcPr>
          <w:p w14:paraId="76C0E943" w14:textId="77777777" w:rsidR="005B60EA" w:rsidRDefault="005B60EA">
            <w:pPr>
              <w:jc w:val="center"/>
              <w:rPr>
                <w:rFonts w:ascii="宋体" w:hAnsi="宋体"/>
                <w:sz w:val="18"/>
              </w:rPr>
            </w:pPr>
          </w:p>
        </w:tc>
        <w:tc>
          <w:tcPr>
            <w:tcW w:w="1562" w:type="dxa"/>
            <w:tcBorders>
              <w:top w:val="single" w:sz="4" w:space="0" w:color="auto"/>
              <w:left w:val="single" w:sz="4" w:space="0" w:color="auto"/>
              <w:bottom w:val="single" w:sz="4" w:space="0" w:color="auto"/>
              <w:right w:val="single" w:sz="4" w:space="0" w:color="auto"/>
            </w:tcBorders>
            <w:vAlign w:val="center"/>
          </w:tcPr>
          <w:p w14:paraId="61C19E62" w14:textId="77777777" w:rsidR="005B60EA" w:rsidRDefault="005B60EA">
            <w:pPr>
              <w:jc w:val="center"/>
              <w:rPr>
                <w:rFonts w:ascii="宋体" w:hAnsi="宋体"/>
                <w:sz w:val="18"/>
              </w:rPr>
            </w:pPr>
          </w:p>
        </w:tc>
        <w:tc>
          <w:tcPr>
            <w:tcW w:w="565" w:type="dxa"/>
            <w:tcBorders>
              <w:top w:val="single" w:sz="4" w:space="0" w:color="auto"/>
              <w:left w:val="single" w:sz="4" w:space="0" w:color="auto"/>
              <w:bottom w:val="single" w:sz="4" w:space="0" w:color="auto"/>
              <w:right w:val="single" w:sz="4" w:space="0" w:color="auto"/>
            </w:tcBorders>
            <w:vAlign w:val="center"/>
          </w:tcPr>
          <w:p w14:paraId="5BE5F6EF" w14:textId="77777777" w:rsidR="005B60EA" w:rsidRDefault="005B60EA">
            <w:pPr>
              <w:jc w:val="center"/>
              <w:rPr>
                <w:rFonts w:ascii="宋体" w:hAnsi="宋体"/>
                <w:sz w:val="18"/>
              </w:rPr>
            </w:pPr>
          </w:p>
        </w:tc>
        <w:tc>
          <w:tcPr>
            <w:tcW w:w="1537" w:type="dxa"/>
            <w:tcBorders>
              <w:top w:val="single" w:sz="4" w:space="0" w:color="auto"/>
              <w:left w:val="single" w:sz="4" w:space="0" w:color="auto"/>
              <w:bottom w:val="single" w:sz="4" w:space="0" w:color="auto"/>
              <w:right w:val="single" w:sz="4" w:space="0" w:color="auto"/>
            </w:tcBorders>
            <w:vAlign w:val="center"/>
          </w:tcPr>
          <w:p w14:paraId="203F06CB" w14:textId="77777777" w:rsidR="005B60EA" w:rsidRDefault="005B60EA">
            <w:pPr>
              <w:jc w:val="center"/>
              <w:rPr>
                <w:rFonts w:ascii="宋体" w:hAnsi="宋体"/>
                <w:sz w:val="18"/>
              </w:rPr>
            </w:pPr>
          </w:p>
        </w:tc>
      </w:tr>
    </w:tbl>
    <w:p w14:paraId="34AD8516" w14:textId="77777777" w:rsidR="005B60EA" w:rsidRDefault="00EB439F">
      <w:pPr>
        <w:spacing w:line="400" w:lineRule="atLeast"/>
        <w:ind w:firstLineChars="200" w:firstLine="560"/>
        <w:rPr>
          <w:rFonts w:ascii="黑体" w:eastAsia="黑体"/>
          <w:sz w:val="28"/>
        </w:rPr>
      </w:pPr>
      <w:r>
        <w:rPr>
          <w:rFonts w:ascii="黑体" w:eastAsia="黑体" w:hint="eastAsia"/>
          <w:sz w:val="28"/>
        </w:rPr>
        <w:t>（二）指标体系及权重分配结构</w:t>
      </w:r>
    </w:p>
    <w:p w14:paraId="7FD761D9" w14:textId="77777777" w:rsidR="005B60EA" w:rsidRDefault="00EB439F">
      <w:pPr>
        <w:spacing w:line="400" w:lineRule="atLeast"/>
        <w:ind w:firstLineChars="200" w:firstLine="480"/>
        <w:rPr>
          <w:rFonts w:ascii="宋体" w:hAnsi="宋体"/>
          <w:sz w:val="24"/>
        </w:rPr>
      </w:pPr>
      <w:r>
        <w:rPr>
          <w:rFonts w:ascii="宋体" w:hAnsi="宋体" w:hint="eastAsia"/>
          <w:sz w:val="24"/>
        </w:rPr>
        <w:t>本次调查，从行业服务管理基本规范要求和消费者实际体验感受角度出发，建立起杭州市机动车维修行业社会满意度调查的指标体系，分别对</w:t>
      </w:r>
      <w:r>
        <w:rPr>
          <w:rFonts w:ascii="宋体" w:hAnsi="宋体" w:hint="eastAsia"/>
          <w:sz w:val="24"/>
          <w:lang w:val="zh-CN"/>
        </w:rPr>
        <w:t>环境舒适度</w:t>
      </w:r>
      <w:r>
        <w:rPr>
          <w:rFonts w:ascii="宋体" w:hAnsi="宋体" w:hint="eastAsia"/>
          <w:sz w:val="24"/>
        </w:rPr>
        <w:t>、服务专业性、信息透明度 、价格合理性、管理规范性等五项指标进行了分解，并具体划分为25个满意度问题。同时，根据被调查人群的感受重点选择情况统计，本次调查的各项指标权重分配结构如下：</w:t>
      </w:r>
    </w:p>
    <w:p w14:paraId="04D1BF44" w14:textId="77777777" w:rsidR="005B60EA" w:rsidRDefault="00EB439F">
      <w:pPr>
        <w:spacing w:line="360" w:lineRule="auto"/>
        <w:jc w:val="center"/>
        <w:rPr>
          <w:rFonts w:ascii="宋体" w:hAnsi="宋体"/>
          <w:b/>
        </w:rPr>
      </w:pPr>
      <w:r>
        <w:rPr>
          <w:rFonts w:ascii="宋体" w:hAnsi="宋体" w:hint="eastAsia"/>
          <w:b/>
        </w:rPr>
        <w:t>表2 机动车维修行业社会满意度调查指标体系及权重分配情况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4"/>
        <w:gridCol w:w="3836"/>
        <w:gridCol w:w="1864"/>
      </w:tblGrid>
      <w:tr w:rsidR="005B60EA" w14:paraId="23A4969E"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7DA349DF" w14:textId="77777777" w:rsidR="005B60EA" w:rsidRDefault="00EB439F">
            <w:pPr>
              <w:widowControl/>
              <w:jc w:val="center"/>
              <w:rPr>
                <w:rFonts w:ascii="宋体" w:hAnsi="宋体"/>
                <w:b/>
                <w:kern w:val="0"/>
                <w:sz w:val="18"/>
              </w:rPr>
            </w:pPr>
            <w:r>
              <w:rPr>
                <w:rFonts w:ascii="宋体" w:hAnsi="宋体" w:hint="eastAsia"/>
                <w:b/>
                <w:kern w:val="0"/>
                <w:sz w:val="18"/>
              </w:rPr>
              <w:t>序号</w:t>
            </w:r>
          </w:p>
        </w:tc>
        <w:tc>
          <w:tcPr>
            <w:tcW w:w="3836" w:type="dxa"/>
            <w:tcBorders>
              <w:top w:val="single" w:sz="4" w:space="0" w:color="auto"/>
              <w:left w:val="single" w:sz="4" w:space="0" w:color="auto"/>
              <w:bottom w:val="single" w:sz="4" w:space="0" w:color="auto"/>
              <w:right w:val="single" w:sz="4" w:space="0" w:color="auto"/>
            </w:tcBorders>
            <w:vAlign w:val="center"/>
          </w:tcPr>
          <w:p w14:paraId="7C55FCB9" w14:textId="77777777" w:rsidR="005B60EA" w:rsidRDefault="00EB439F">
            <w:pPr>
              <w:widowControl/>
              <w:jc w:val="center"/>
              <w:rPr>
                <w:rFonts w:ascii="宋体" w:hAnsi="宋体"/>
                <w:b/>
                <w:kern w:val="0"/>
                <w:sz w:val="18"/>
              </w:rPr>
            </w:pPr>
            <w:r>
              <w:rPr>
                <w:rFonts w:ascii="宋体" w:hAnsi="宋体" w:hint="eastAsia"/>
                <w:b/>
                <w:kern w:val="0"/>
                <w:sz w:val="18"/>
              </w:rPr>
              <w:t>指标维度</w:t>
            </w:r>
          </w:p>
        </w:tc>
        <w:tc>
          <w:tcPr>
            <w:tcW w:w="1864" w:type="dxa"/>
            <w:tcBorders>
              <w:top w:val="single" w:sz="4" w:space="0" w:color="auto"/>
              <w:left w:val="single" w:sz="4" w:space="0" w:color="auto"/>
              <w:bottom w:val="single" w:sz="4" w:space="0" w:color="auto"/>
              <w:right w:val="single" w:sz="4" w:space="0" w:color="auto"/>
            </w:tcBorders>
            <w:vAlign w:val="center"/>
          </w:tcPr>
          <w:p w14:paraId="09CD4A35" w14:textId="77777777" w:rsidR="005B60EA" w:rsidRDefault="00EB439F">
            <w:pPr>
              <w:widowControl/>
              <w:jc w:val="center"/>
              <w:rPr>
                <w:rFonts w:ascii="宋体" w:hAnsi="宋体"/>
                <w:b/>
                <w:kern w:val="0"/>
                <w:sz w:val="18"/>
              </w:rPr>
            </w:pPr>
            <w:r>
              <w:rPr>
                <w:rFonts w:ascii="宋体" w:hAnsi="宋体" w:hint="eastAsia"/>
                <w:b/>
                <w:kern w:val="0"/>
                <w:sz w:val="18"/>
              </w:rPr>
              <w:t>权值</w:t>
            </w:r>
          </w:p>
        </w:tc>
      </w:tr>
      <w:tr w:rsidR="005B60EA" w14:paraId="25F0C477"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7C32EA2F" w14:textId="77777777" w:rsidR="005B60EA" w:rsidRDefault="00EB439F">
            <w:pPr>
              <w:widowControl/>
              <w:jc w:val="center"/>
              <w:rPr>
                <w:rFonts w:ascii="宋体" w:hAnsi="宋体"/>
                <w:sz w:val="18"/>
              </w:rPr>
            </w:pPr>
            <w:r>
              <w:rPr>
                <w:rFonts w:ascii="宋体" w:hAnsi="宋体" w:hint="eastAsia"/>
                <w:sz w:val="18"/>
              </w:rPr>
              <w:t>1</w:t>
            </w:r>
          </w:p>
        </w:tc>
        <w:tc>
          <w:tcPr>
            <w:tcW w:w="3836" w:type="dxa"/>
            <w:tcBorders>
              <w:top w:val="single" w:sz="4" w:space="0" w:color="auto"/>
              <w:left w:val="single" w:sz="4" w:space="0" w:color="auto"/>
              <w:bottom w:val="single" w:sz="4" w:space="0" w:color="auto"/>
              <w:right w:val="single" w:sz="4" w:space="0" w:color="auto"/>
            </w:tcBorders>
            <w:vAlign w:val="center"/>
          </w:tcPr>
          <w:p w14:paraId="484F1585" w14:textId="77777777" w:rsidR="005B60EA" w:rsidRDefault="00EB439F">
            <w:pPr>
              <w:widowControl/>
              <w:jc w:val="center"/>
              <w:rPr>
                <w:rFonts w:ascii="宋体" w:hAnsi="宋体"/>
                <w:sz w:val="18"/>
              </w:rPr>
            </w:pPr>
            <w:r>
              <w:rPr>
                <w:rFonts w:ascii="宋体" w:hAnsi="宋体" w:hint="eastAsia"/>
                <w:sz w:val="18"/>
                <w:lang w:val="zh-CN"/>
              </w:rPr>
              <w:t>环境舒适度</w:t>
            </w:r>
          </w:p>
        </w:tc>
        <w:tc>
          <w:tcPr>
            <w:tcW w:w="1864" w:type="dxa"/>
            <w:tcBorders>
              <w:top w:val="single" w:sz="4" w:space="0" w:color="auto"/>
              <w:left w:val="single" w:sz="4" w:space="0" w:color="auto"/>
              <w:bottom w:val="single" w:sz="4" w:space="0" w:color="auto"/>
              <w:right w:val="single" w:sz="4" w:space="0" w:color="auto"/>
            </w:tcBorders>
            <w:vAlign w:val="center"/>
          </w:tcPr>
          <w:p w14:paraId="1CF96051" w14:textId="77777777" w:rsidR="005B60EA" w:rsidRDefault="00EB439F">
            <w:pPr>
              <w:widowControl/>
              <w:jc w:val="center"/>
              <w:rPr>
                <w:rFonts w:ascii="宋体" w:hAnsi="宋体"/>
                <w:sz w:val="18"/>
              </w:rPr>
            </w:pPr>
            <w:r>
              <w:rPr>
                <w:rFonts w:ascii="宋体" w:hAnsi="宋体" w:hint="eastAsia"/>
                <w:sz w:val="18"/>
              </w:rPr>
              <w:t>23%</w:t>
            </w:r>
          </w:p>
        </w:tc>
      </w:tr>
      <w:tr w:rsidR="005B60EA" w14:paraId="1B88D814"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20ADD62F" w14:textId="77777777" w:rsidR="005B60EA" w:rsidRDefault="00EB439F">
            <w:pPr>
              <w:widowControl/>
              <w:jc w:val="center"/>
              <w:rPr>
                <w:rFonts w:ascii="宋体" w:hAnsi="宋体"/>
                <w:sz w:val="18"/>
              </w:rPr>
            </w:pPr>
            <w:r>
              <w:rPr>
                <w:rFonts w:ascii="宋体" w:hAnsi="宋体" w:hint="eastAsia"/>
                <w:sz w:val="18"/>
              </w:rPr>
              <w:t>2</w:t>
            </w:r>
          </w:p>
        </w:tc>
        <w:tc>
          <w:tcPr>
            <w:tcW w:w="3836" w:type="dxa"/>
            <w:tcBorders>
              <w:top w:val="single" w:sz="4" w:space="0" w:color="auto"/>
              <w:left w:val="single" w:sz="4" w:space="0" w:color="auto"/>
              <w:bottom w:val="single" w:sz="4" w:space="0" w:color="auto"/>
              <w:right w:val="single" w:sz="4" w:space="0" w:color="auto"/>
            </w:tcBorders>
            <w:vAlign w:val="center"/>
          </w:tcPr>
          <w:p w14:paraId="47FE9174" w14:textId="77777777" w:rsidR="005B60EA" w:rsidRDefault="00EB439F">
            <w:pPr>
              <w:widowControl/>
              <w:jc w:val="center"/>
              <w:rPr>
                <w:rFonts w:ascii="宋体" w:hAnsi="宋体"/>
                <w:sz w:val="18"/>
              </w:rPr>
            </w:pPr>
            <w:r>
              <w:rPr>
                <w:rFonts w:ascii="宋体" w:hAnsi="宋体" w:hint="eastAsia"/>
                <w:sz w:val="18"/>
              </w:rPr>
              <w:t>服务专业性</w:t>
            </w:r>
          </w:p>
        </w:tc>
        <w:tc>
          <w:tcPr>
            <w:tcW w:w="1864" w:type="dxa"/>
            <w:tcBorders>
              <w:top w:val="single" w:sz="4" w:space="0" w:color="auto"/>
              <w:left w:val="single" w:sz="4" w:space="0" w:color="auto"/>
              <w:bottom w:val="single" w:sz="4" w:space="0" w:color="auto"/>
              <w:right w:val="single" w:sz="4" w:space="0" w:color="auto"/>
            </w:tcBorders>
            <w:vAlign w:val="center"/>
          </w:tcPr>
          <w:p w14:paraId="0C1EFAD1" w14:textId="77777777" w:rsidR="005B60EA" w:rsidRDefault="00EB439F">
            <w:pPr>
              <w:widowControl/>
              <w:jc w:val="center"/>
              <w:rPr>
                <w:rFonts w:ascii="宋体" w:hAnsi="宋体"/>
                <w:sz w:val="18"/>
              </w:rPr>
            </w:pPr>
            <w:r>
              <w:rPr>
                <w:rFonts w:ascii="宋体" w:hAnsi="宋体" w:hint="eastAsia"/>
                <w:sz w:val="18"/>
              </w:rPr>
              <w:t>27%</w:t>
            </w:r>
          </w:p>
        </w:tc>
      </w:tr>
      <w:tr w:rsidR="005B60EA" w14:paraId="2DC3ECDA"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6BD63AEC" w14:textId="77777777" w:rsidR="005B60EA" w:rsidRDefault="00EB439F">
            <w:pPr>
              <w:widowControl/>
              <w:jc w:val="center"/>
              <w:rPr>
                <w:rFonts w:ascii="宋体" w:hAnsi="宋体"/>
                <w:sz w:val="18"/>
              </w:rPr>
            </w:pPr>
            <w:r>
              <w:rPr>
                <w:rFonts w:ascii="宋体" w:hAnsi="宋体" w:hint="eastAsia"/>
                <w:sz w:val="18"/>
              </w:rPr>
              <w:t>3</w:t>
            </w:r>
          </w:p>
        </w:tc>
        <w:tc>
          <w:tcPr>
            <w:tcW w:w="3836" w:type="dxa"/>
            <w:tcBorders>
              <w:top w:val="single" w:sz="4" w:space="0" w:color="auto"/>
              <w:left w:val="single" w:sz="4" w:space="0" w:color="auto"/>
              <w:bottom w:val="single" w:sz="4" w:space="0" w:color="auto"/>
              <w:right w:val="single" w:sz="4" w:space="0" w:color="auto"/>
            </w:tcBorders>
            <w:vAlign w:val="center"/>
          </w:tcPr>
          <w:p w14:paraId="149F70C4" w14:textId="77777777" w:rsidR="005B60EA" w:rsidRDefault="00EB439F">
            <w:pPr>
              <w:widowControl/>
              <w:jc w:val="center"/>
              <w:rPr>
                <w:rFonts w:ascii="宋体" w:hAnsi="宋体"/>
                <w:sz w:val="18"/>
              </w:rPr>
            </w:pPr>
            <w:r>
              <w:rPr>
                <w:rFonts w:ascii="宋体" w:hAnsi="宋体" w:hint="eastAsia"/>
                <w:sz w:val="18"/>
              </w:rPr>
              <w:t>信息透明度</w:t>
            </w:r>
          </w:p>
        </w:tc>
        <w:tc>
          <w:tcPr>
            <w:tcW w:w="1864" w:type="dxa"/>
            <w:tcBorders>
              <w:top w:val="single" w:sz="4" w:space="0" w:color="auto"/>
              <w:left w:val="single" w:sz="4" w:space="0" w:color="auto"/>
              <w:bottom w:val="single" w:sz="4" w:space="0" w:color="auto"/>
              <w:right w:val="single" w:sz="4" w:space="0" w:color="auto"/>
            </w:tcBorders>
            <w:vAlign w:val="center"/>
          </w:tcPr>
          <w:p w14:paraId="43B5BA96" w14:textId="77777777" w:rsidR="005B60EA" w:rsidRDefault="00EB439F">
            <w:pPr>
              <w:widowControl/>
              <w:jc w:val="center"/>
              <w:rPr>
                <w:rFonts w:ascii="宋体" w:hAnsi="宋体"/>
                <w:sz w:val="18"/>
              </w:rPr>
            </w:pPr>
            <w:r>
              <w:rPr>
                <w:rFonts w:ascii="宋体" w:hAnsi="宋体" w:hint="eastAsia"/>
                <w:sz w:val="18"/>
              </w:rPr>
              <w:t>16%</w:t>
            </w:r>
          </w:p>
        </w:tc>
      </w:tr>
      <w:tr w:rsidR="005B60EA" w14:paraId="7CB8BE31"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5062314C" w14:textId="77777777" w:rsidR="005B60EA" w:rsidRDefault="00EB439F">
            <w:pPr>
              <w:widowControl/>
              <w:jc w:val="center"/>
              <w:rPr>
                <w:rFonts w:ascii="宋体" w:hAnsi="宋体"/>
                <w:sz w:val="18"/>
              </w:rPr>
            </w:pPr>
            <w:r>
              <w:rPr>
                <w:rFonts w:ascii="宋体" w:hAnsi="宋体" w:hint="eastAsia"/>
                <w:sz w:val="18"/>
              </w:rPr>
              <w:t>4</w:t>
            </w:r>
          </w:p>
        </w:tc>
        <w:tc>
          <w:tcPr>
            <w:tcW w:w="3836" w:type="dxa"/>
            <w:tcBorders>
              <w:top w:val="single" w:sz="4" w:space="0" w:color="auto"/>
              <w:left w:val="single" w:sz="4" w:space="0" w:color="auto"/>
              <w:bottom w:val="single" w:sz="4" w:space="0" w:color="auto"/>
              <w:right w:val="single" w:sz="4" w:space="0" w:color="auto"/>
            </w:tcBorders>
            <w:vAlign w:val="center"/>
          </w:tcPr>
          <w:p w14:paraId="620A2319" w14:textId="77777777" w:rsidR="005B60EA" w:rsidRDefault="00EB439F">
            <w:pPr>
              <w:widowControl/>
              <w:jc w:val="center"/>
              <w:rPr>
                <w:rFonts w:ascii="宋体" w:hAnsi="宋体"/>
                <w:sz w:val="18"/>
              </w:rPr>
            </w:pPr>
            <w:r>
              <w:rPr>
                <w:rFonts w:ascii="宋体" w:hAnsi="宋体" w:hint="eastAsia"/>
                <w:sz w:val="18"/>
              </w:rPr>
              <w:t>价格合理性</w:t>
            </w:r>
          </w:p>
        </w:tc>
        <w:tc>
          <w:tcPr>
            <w:tcW w:w="1864" w:type="dxa"/>
            <w:tcBorders>
              <w:top w:val="single" w:sz="4" w:space="0" w:color="auto"/>
              <w:left w:val="single" w:sz="4" w:space="0" w:color="auto"/>
              <w:bottom w:val="single" w:sz="4" w:space="0" w:color="auto"/>
              <w:right w:val="single" w:sz="4" w:space="0" w:color="auto"/>
            </w:tcBorders>
            <w:vAlign w:val="center"/>
          </w:tcPr>
          <w:p w14:paraId="39F164E7" w14:textId="77777777" w:rsidR="005B60EA" w:rsidRDefault="00EB439F">
            <w:pPr>
              <w:widowControl/>
              <w:jc w:val="center"/>
              <w:rPr>
                <w:rFonts w:ascii="宋体" w:hAnsi="宋体"/>
                <w:sz w:val="18"/>
              </w:rPr>
            </w:pPr>
            <w:r>
              <w:rPr>
                <w:rFonts w:ascii="宋体" w:hAnsi="宋体" w:hint="eastAsia"/>
                <w:sz w:val="18"/>
              </w:rPr>
              <w:t>14%</w:t>
            </w:r>
          </w:p>
        </w:tc>
      </w:tr>
      <w:tr w:rsidR="005B60EA" w14:paraId="14FBDA30" w14:textId="77777777">
        <w:trPr>
          <w:trHeight w:val="285"/>
          <w:jc w:val="center"/>
        </w:trPr>
        <w:tc>
          <w:tcPr>
            <w:tcW w:w="994" w:type="dxa"/>
            <w:tcBorders>
              <w:top w:val="single" w:sz="4" w:space="0" w:color="auto"/>
              <w:left w:val="single" w:sz="4" w:space="0" w:color="auto"/>
              <w:bottom w:val="single" w:sz="4" w:space="0" w:color="auto"/>
              <w:right w:val="single" w:sz="4" w:space="0" w:color="auto"/>
            </w:tcBorders>
          </w:tcPr>
          <w:p w14:paraId="56655A8E" w14:textId="77777777" w:rsidR="005B60EA" w:rsidRDefault="00EB439F">
            <w:pPr>
              <w:widowControl/>
              <w:jc w:val="center"/>
              <w:rPr>
                <w:rFonts w:ascii="宋体" w:hAnsi="宋体"/>
                <w:sz w:val="18"/>
              </w:rPr>
            </w:pPr>
            <w:r>
              <w:rPr>
                <w:rFonts w:ascii="宋体" w:hAnsi="宋体" w:hint="eastAsia"/>
                <w:sz w:val="18"/>
              </w:rPr>
              <w:t>5</w:t>
            </w:r>
          </w:p>
        </w:tc>
        <w:tc>
          <w:tcPr>
            <w:tcW w:w="3836" w:type="dxa"/>
            <w:tcBorders>
              <w:top w:val="single" w:sz="4" w:space="0" w:color="auto"/>
              <w:left w:val="single" w:sz="4" w:space="0" w:color="auto"/>
              <w:bottom w:val="single" w:sz="4" w:space="0" w:color="auto"/>
              <w:right w:val="single" w:sz="4" w:space="0" w:color="auto"/>
            </w:tcBorders>
            <w:vAlign w:val="center"/>
          </w:tcPr>
          <w:p w14:paraId="094FE410" w14:textId="77777777" w:rsidR="005B60EA" w:rsidRDefault="00EB439F">
            <w:pPr>
              <w:widowControl/>
              <w:jc w:val="center"/>
              <w:rPr>
                <w:rFonts w:ascii="宋体" w:hAnsi="宋体"/>
                <w:sz w:val="18"/>
              </w:rPr>
            </w:pPr>
            <w:r>
              <w:rPr>
                <w:rFonts w:ascii="宋体" w:hAnsi="宋体" w:hint="eastAsia"/>
                <w:sz w:val="18"/>
              </w:rPr>
              <w:t>管理规范性</w:t>
            </w:r>
          </w:p>
        </w:tc>
        <w:tc>
          <w:tcPr>
            <w:tcW w:w="1864" w:type="dxa"/>
            <w:tcBorders>
              <w:top w:val="single" w:sz="4" w:space="0" w:color="auto"/>
              <w:left w:val="single" w:sz="4" w:space="0" w:color="auto"/>
              <w:bottom w:val="single" w:sz="4" w:space="0" w:color="auto"/>
              <w:right w:val="single" w:sz="4" w:space="0" w:color="auto"/>
            </w:tcBorders>
            <w:vAlign w:val="center"/>
          </w:tcPr>
          <w:p w14:paraId="58ECF18F" w14:textId="77777777" w:rsidR="005B60EA" w:rsidRDefault="00EB439F">
            <w:pPr>
              <w:widowControl/>
              <w:jc w:val="center"/>
              <w:rPr>
                <w:rFonts w:ascii="宋体" w:hAnsi="宋体"/>
                <w:sz w:val="18"/>
              </w:rPr>
            </w:pPr>
            <w:r>
              <w:rPr>
                <w:rFonts w:ascii="宋体" w:hAnsi="宋体" w:hint="eastAsia"/>
                <w:sz w:val="18"/>
              </w:rPr>
              <w:t>20%</w:t>
            </w:r>
          </w:p>
        </w:tc>
      </w:tr>
    </w:tbl>
    <w:p w14:paraId="1CEE11BF" w14:textId="77777777" w:rsidR="005B60EA" w:rsidRDefault="00EB439F">
      <w:pPr>
        <w:spacing w:line="400" w:lineRule="atLeast"/>
        <w:ind w:firstLineChars="200" w:firstLine="560"/>
        <w:rPr>
          <w:rFonts w:ascii="黑体" w:eastAsia="黑体"/>
          <w:sz w:val="28"/>
        </w:rPr>
      </w:pPr>
      <w:r>
        <w:rPr>
          <w:rFonts w:ascii="黑体" w:eastAsia="黑体" w:hint="eastAsia"/>
          <w:sz w:val="28"/>
        </w:rPr>
        <w:t>（三）机动车维修行业社会满意度结果总述</w:t>
      </w:r>
    </w:p>
    <w:p w14:paraId="742B899A" w14:textId="77777777" w:rsidR="005B60EA" w:rsidRDefault="00EB439F">
      <w:pPr>
        <w:spacing w:line="400" w:lineRule="atLeast"/>
        <w:ind w:firstLineChars="200" w:firstLine="480"/>
        <w:rPr>
          <w:rFonts w:ascii="宋体" w:hAnsi="宋体"/>
          <w:sz w:val="24"/>
        </w:rPr>
      </w:pPr>
      <w:r>
        <w:rPr>
          <w:rFonts w:ascii="宋体" w:hAnsi="宋体" w:hint="eastAsia"/>
          <w:sz w:val="24"/>
        </w:rPr>
        <w:t>根据以上指标体系的权重分配结构，经过对各项原始数据的汇总、统计，得出我市机动车维修行业的社会满意度得分为93.93分，超过预期值85分，基本处于优秀水平。从各项指标的调查结果来看，车主对我市机动车维修行业在管理规范性、环境舒适度和信息透明度方面的总体满意度较高，分别为93.68分、95.11分和94.15分，而对企业的价格合理性及服务主动性的满意度相对较低，分别为93.57分和93.16分。</w:t>
      </w:r>
    </w:p>
    <w:p w14:paraId="454AC225" w14:textId="77777777" w:rsidR="005B60EA" w:rsidRDefault="00EB439F">
      <w:pPr>
        <w:jc w:val="center"/>
      </w:pPr>
      <w:r>
        <w:rPr>
          <w:noProof/>
        </w:rPr>
        <w:drawing>
          <wp:inline distT="0" distB="0" distL="0" distR="0" wp14:anchorId="7F7A3DEF" wp14:editId="0FA700B3">
            <wp:extent cx="4897755" cy="1891665"/>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srcRect/>
                    <a:stretch>
                      <a:fillRect/>
                    </a:stretch>
                  </pic:blipFill>
                  <pic:spPr bwMode="auto">
                    <a:xfrm>
                      <a:off x="0" y="0"/>
                      <a:ext cx="4897755" cy="1891665"/>
                    </a:xfrm>
                    <a:prstGeom prst="rect">
                      <a:avLst/>
                    </a:prstGeom>
                    <a:noFill/>
                    <a:ln w="9525">
                      <a:noFill/>
                      <a:miter lim="800000"/>
                      <a:headEnd/>
                      <a:tailEnd/>
                    </a:ln>
                  </pic:spPr>
                </pic:pic>
              </a:graphicData>
            </a:graphic>
          </wp:inline>
        </w:drawing>
      </w:r>
    </w:p>
    <w:p w14:paraId="6006E02E" w14:textId="77777777" w:rsidR="005B60EA" w:rsidRDefault="00EB439F">
      <w:pPr>
        <w:spacing w:line="360" w:lineRule="auto"/>
        <w:jc w:val="center"/>
        <w:rPr>
          <w:rFonts w:ascii="宋体" w:hAnsi="宋体"/>
          <w:b/>
        </w:rPr>
      </w:pPr>
      <w:r>
        <w:rPr>
          <w:rFonts w:ascii="宋体" w:hAnsi="宋体" w:hint="eastAsia"/>
          <w:b/>
        </w:rPr>
        <w:t>图2 上半年行业社会满意度各项指标得分情况</w:t>
      </w:r>
    </w:p>
    <w:p w14:paraId="02D31D48" w14:textId="77777777" w:rsidR="005B60EA" w:rsidRDefault="00EB439F">
      <w:pPr>
        <w:spacing w:line="400" w:lineRule="atLeast"/>
        <w:ind w:firstLineChars="200" w:firstLine="480"/>
        <w:rPr>
          <w:rFonts w:ascii="宋体" w:hAnsi="宋体"/>
          <w:sz w:val="24"/>
        </w:rPr>
      </w:pPr>
      <w:r>
        <w:rPr>
          <w:rFonts w:ascii="宋体" w:hAnsi="宋体" w:hint="eastAsia"/>
          <w:sz w:val="24"/>
        </w:rPr>
        <w:t xml:space="preserve">同时，从维修企业经营类型的构成来看，品牌4S店在行业社会满意度中的各个方面均要高于综合性修理厂，特别是在信息透明度方面差距尤其较大。 </w:t>
      </w:r>
    </w:p>
    <w:p w14:paraId="7816FB17" w14:textId="77777777" w:rsidR="005B60EA" w:rsidRDefault="00EB439F">
      <w:pPr>
        <w:jc w:val="center"/>
      </w:pPr>
      <w:r>
        <w:rPr>
          <w:noProof/>
        </w:rPr>
        <w:lastRenderedPageBreak/>
        <w:drawing>
          <wp:inline distT="0" distB="0" distL="0" distR="0" wp14:anchorId="14D284B5" wp14:editId="6B39D7A3">
            <wp:extent cx="5361305" cy="2279650"/>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srcRect/>
                    <a:stretch>
                      <a:fillRect/>
                    </a:stretch>
                  </pic:blipFill>
                  <pic:spPr bwMode="auto">
                    <a:xfrm>
                      <a:off x="0" y="0"/>
                      <a:ext cx="5361305" cy="2279650"/>
                    </a:xfrm>
                    <a:prstGeom prst="rect">
                      <a:avLst/>
                    </a:prstGeom>
                    <a:noFill/>
                    <a:ln w="9525">
                      <a:noFill/>
                      <a:miter lim="800000"/>
                      <a:headEnd/>
                      <a:tailEnd/>
                    </a:ln>
                  </pic:spPr>
                </pic:pic>
              </a:graphicData>
            </a:graphic>
          </wp:inline>
        </w:drawing>
      </w:r>
    </w:p>
    <w:p w14:paraId="24AB9A72" w14:textId="77777777" w:rsidR="005B60EA" w:rsidRDefault="00EB439F">
      <w:pPr>
        <w:spacing w:line="360" w:lineRule="auto"/>
        <w:jc w:val="center"/>
        <w:rPr>
          <w:rFonts w:ascii="宋体" w:hAnsi="宋体"/>
          <w:b/>
        </w:rPr>
      </w:pPr>
      <w:r>
        <w:rPr>
          <w:rFonts w:ascii="宋体" w:hAnsi="宋体" w:hint="eastAsia"/>
          <w:b/>
        </w:rPr>
        <w:t>图3品牌4S店与综合性修理厂社会满意度各项指标得分对比情况</w:t>
      </w:r>
    </w:p>
    <w:p w14:paraId="6650BFFC" w14:textId="77777777" w:rsidR="005B60EA" w:rsidRDefault="00EB439F">
      <w:pPr>
        <w:spacing w:line="400" w:lineRule="atLeast"/>
        <w:ind w:firstLineChars="200" w:firstLine="560"/>
        <w:jc w:val="center"/>
        <w:rPr>
          <w:rFonts w:ascii="黑体" w:eastAsia="黑体"/>
          <w:sz w:val="28"/>
        </w:rPr>
      </w:pPr>
      <w:r>
        <w:rPr>
          <w:rFonts w:ascii="黑体" w:eastAsia="黑体" w:hint="eastAsia"/>
          <w:sz w:val="28"/>
        </w:rPr>
        <w:t>五、主要指标满意度分析</w:t>
      </w:r>
    </w:p>
    <w:p w14:paraId="42E205B5" w14:textId="77777777" w:rsidR="005B60EA" w:rsidRDefault="00EB439F">
      <w:pPr>
        <w:spacing w:line="400" w:lineRule="atLeast"/>
        <w:ind w:firstLineChars="200" w:firstLine="560"/>
        <w:rPr>
          <w:rFonts w:ascii="黑体" w:eastAsia="黑体"/>
          <w:sz w:val="28"/>
        </w:rPr>
      </w:pPr>
      <w:r>
        <w:rPr>
          <w:rFonts w:ascii="黑体" w:eastAsia="黑体" w:hint="eastAsia"/>
          <w:sz w:val="28"/>
        </w:rPr>
        <w:t>（一）信息透明满意度</w:t>
      </w:r>
    </w:p>
    <w:p w14:paraId="7401BE74" w14:textId="77777777" w:rsidR="005B60EA" w:rsidRDefault="00EB439F">
      <w:pPr>
        <w:spacing w:line="400" w:lineRule="atLeast"/>
        <w:ind w:firstLineChars="200" w:firstLine="480"/>
        <w:rPr>
          <w:rFonts w:ascii="宋体" w:hAnsi="宋体"/>
          <w:sz w:val="24"/>
        </w:rPr>
      </w:pPr>
      <w:r>
        <w:rPr>
          <w:rFonts w:ascii="宋体" w:hAnsi="宋体" w:hint="eastAsia"/>
          <w:sz w:val="24"/>
        </w:rPr>
        <w:t>本次调查数据显示，消费者对国产品牌车的信息透明满意度总体评价较品牌进口和合资品牌均高，分别为95.33、92.97和94.15。同时，在进口品牌当中，总体满意度得分排在首位的是进口宝马，其次依次是英菲尼迪、进口奥迪、斯巴鲁；在国产品牌当中，总体满意度得分排在前三位的是上汽荣威、比亚迪和海马汽车，东风汽车得分最低；在合资品牌当中，总体满意度得分排在前三位的是广汽本田、长安铃木和通用别克，一汽丰田和一汽大众得分相对较低。</w:t>
      </w:r>
    </w:p>
    <w:p w14:paraId="01F44FD8" w14:textId="77777777" w:rsidR="005B60EA" w:rsidRDefault="00EB439F">
      <w:pPr>
        <w:jc w:val="center"/>
      </w:pPr>
      <w:r>
        <w:rPr>
          <w:noProof/>
        </w:rPr>
        <w:drawing>
          <wp:inline distT="0" distB="0" distL="0" distR="0" wp14:anchorId="251277C9" wp14:editId="508A1F54">
            <wp:extent cx="4584700" cy="2192020"/>
            <wp:effectExtent l="1905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a:stretch>
                      <a:fillRect/>
                    </a:stretch>
                  </pic:blipFill>
                  <pic:spPr bwMode="auto">
                    <a:xfrm>
                      <a:off x="0" y="0"/>
                      <a:ext cx="4584700" cy="2192020"/>
                    </a:xfrm>
                    <a:prstGeom prst="rect">
                      <a:avLst/>
                    </a:prstGeom>
                    <a:noFill/>
                    <a:ln w="9525">
                      <a:noFill/>
                      <a:miter lim="800000"/>
                      <a:headEnd/>
                      <a:tailEnd/>
                    </a:ln>
                  </pic:spPr>
                </pic:pic>
              </a:graphicData>
            </a:graphic>
          </wp:inline>
        </w:drawing>
      </w:r>
    </w:p>
    <w:p w14:paraId="14A7D3EF" w14:textId="77777777" w:rsidR="005B60EA" w:rsidRDefault="00EB439F">
      <w:pPr>
        <w:spacing w:line="360" w:lineRule="auto"/>
        <w:jc w:val="center"/>
        <w:rPr>
          <w:rFonts w:ascii="宋体" w:hAnsi="宋体"/>
          <w:b/>
        </w:rPr>
      </w:pPr>
      <w:r>
        <w:rPr>
          <w:rFonts w:ascii="宋体" w:hAnsi="宋体" w:hint="eastAsia"/>
          <w:b/>
        </w:rPr>
        <w:t>图4 车主对进口品牌汽车信息透明总体印象满意度对比情况</w:t>
      </w:r>
    </w:p>
    <w:p w14:paraId="057A2FBA" w14:textId="77777777" w:rsidR="005B60EA" w:rsidRDefault="00EB439F">
      <w:pPr>
        <w:jc w:val="center"/>
      </w:pPr>
      <w:r>
        <w:rPr>
          <w:noProof/>
        </w:rPr>
        <w:lastRenderedPageBreak/>
        <w:drawing>
          <wp:inline distT="0" distB="0" distL="0" distR="0" wp14:anchorId="5DE0B407" wp14:editId="10675A92">
            <wp:extent cx="5097780" cy="2305050"/>
            <wp:effectExtent l="1905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srcRect/>
                    <a:stretch>
                      <a:fillRect/>
                    </a:stretch>
                  </pic:blipFill>
                  <pic:spPr bwMode="auto">
                    <a:xfrm>
                      <a:off x="0" y="0"/>
                      <a:ext cx="5097780" cy="2305050"/>
                    </a:xfrm>
                    <a:prstGeom prst="rect">
                      <a:avLst/>
                    </a:prstGeom>
                    <a:noFill/>
                    <a:ln w="9525">
                      <a:noFill/>
                      <a:miter lim="800000"/>
                      <a:headEnd/>
                      <a:tailEnd/>
                    </a:ln>
                  </pic:spPr>
                </pic:pic>
              </a:graphicData>
            </a:graphic>
          </wp:inline>
        </w:drawing>
      </w:r>
    </w:p>
    <w:p w14:paraId="3B85AA05" w14:textId="77777777" w:rsidR="005B60EA" w:rsidRDefault="00EB439F">
      <w:pPr>
        <w:spacing w:line="360" w:lineRule="auto"/>
        <w:jc w:val="center"/>
        <w:rPr>
          <w:rFonts w:ascii="宋体" w:hAnsi="宋体"/>
          <w:b/>
        </w:rPr>
      </w:pPr>
      <w:r>
        <w:rPr>
          <w:rFonts w:ascii="宋体" w:hAnsi="宋体" w:hint="eastAsia"/>
          <w:b/>
        </w:rPr>
        <w:t>图5 车主对国产品牌汽车信息透明总体印象满意度对比情况</w:t>
      </w:r>
    </w:p>
    <w:p w14:paraId="11D8452E" w14:textId="77777777" w:rsidR="005B60EA" w:rsidRDefault="00EB439F">
      <w:pPr>
        <w:jc w:val="center"/>
      </w:pPr>
      <w:r>
        <w:rPr>
          <w:noProof/>
        </w:rPr>
        <w:drawing>
          <wp:inline distT="0" distB="0" distL="0" distR="0" wp14:anchorId="680A4756" wp14:editId="6D5FA633">
            <wp:extent cx="5436235" cy="3143885"/>
            <wp:effectExtent l="1905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srcRect/>
                    <a:stretch>
                      <a:fillRect/>
                    </a:stretch>
                  </pic:blipFill>
                  <pic:spPr bwMode="auto">
                    <a:xfrm>
                      <a:off x="0" y="0"/>
                      <a:ext cx="5436235" cy="3143885"/>
                    </a:xfrm>
                    <a:prstGeom prst="rect">
                      <a:avLst/>
                    </a:prstGeom>
                    <a:noFill/>
                    <a:ln w="9525">
                      <a:noFill/>
                      <a:miter lim="800000"/>
                      <a:headEnd/>
                      <a:tailEnd/>
                    </a:ln>
                  </pic:spPr>
                </pic:pic>
              </a:graphicData>
            </a:graphic>
          </wp:inline>
        </w:drawing>
      </w:r>
    </w:p>
    <w:p w14:paraId="30E2B481" w14:textId="77777777" w:rsidR="005B60EA" w:rsidRDefault="00EB439F">
      <w:pPr>
        <w:spacing w:line="360" w:lineRule="auto"/>
        <w:jc w:val="center"/>
        <w:rPr>
          <w:rFonts w:ascii="宋体" w:hAnsi="宋体"/>
          <w:b/>
        </w:rPr>
      </w:pPr>
      <w:r>
        <w:rPr>
          <w:rFonts w:ascii="宋体" w:hAnsi="宋体" w:hint="eastAsia"/>
          <w:b/>
        </w:rPr>
        <w:t>图6 车主对合资品牌汽车信息透明总体印象满意度对比情况</w:t>
      </w:r>
    </w:p>
    <w:p w14:paraId="04337496" w14:textId="77777777" w:rsidR="005B60EA" w:rsidRDefault="00EB439F">
      <w:pPr>
        <w:spacing w:line="400" w:lineRule="atLeast"/>
        <w:ind w:firstLineChars="200" w:firstLine="480"/>
        <w:rPr>
          <w:rFonts w:ascii="宋体" w:hAnsi="宋体"/>
          <w:sz w:val="24"/>
        </w:rPr>
      </w:pPr>
      <w:r>
        <w:rPr>
          <w:rFonts w:ascii="宋体" w:hAnsi="宋体" w:hint="eastAsia"/>
          <w:sz w:val="24"/>
        </w:rPr>
        <w:t>从维修企业的类型来看品牌4S店要高于综合性修理厂，分别为94.38和87.90。在具体的调查中，当问及“是否进行维修预检，并告知预计费用”时，92.00%在综合性修理厂维修的车主表示在综合性修理厂有该项服务，90.59%在品牌4S店维修的车主表示品牌4S店有该项服务，两者均处于较高的水平，但不规范现象仍然存在。</w:t>
      </w:r>
    </w:p>
    <w:p w14:paraId="450C490D" w14:textId="77777777" w:rsidR="005B60EA" w:rsidRDefault="00EB439F">
      <w:pPr>
        <w:spacing w:line="360" w:lineRule="auto"/>
        <w:ind w:firstLineChars="200" w:firstLine="560"/>
        <w:rPr>
          <w:rFonts w:ascii="仿宋_GB2312" w:eastAsia="仿宋_GB2312"/>
          <w:sz w:val="28"/>
        </w:rPr>
      </w:pPr>
      <w:r>
        <w:rPr>
          <w:rFonts w:ascii="仿宋_GB2312" w:eastAsia="仿宋_GB2312"/>
          <w:noProof/>
          <w:sz w:val="28"/>
        </w:rPr>
        <w:lastRenderedPageBreak/>
        <w:drawing>
          <wp:inline distT="0" distB="0" distL="0" distR="0" wp14:anchorId="0977EB51" wp14:editId="588B2E68">
            <wp:extent cx="5411470" cy="249237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srcRect/>
                    <a:stretch>
                      <a:fillRect/>
                    </a:stretch>
                  </pic:blipFill>
                  <pic:spPr bwMode="auto">
                    <a:xfrm>
                      <a:off x="0" y="0"/>
                      <a:ext cx="5411470" cy="2492375"/>
                    </a:xfrm>
                    <a:prstGeom prst="rect">
                      <a:avLst/>
                    </a:prstGeom>
                    <a:noFill/>
                    <a:ln w="9525">
                      <a:noFill/>
                      <a:miter lim="800000"/>
                      <a:headEnd/>
                      <a:tailEnd/>
                    </a:ln>
                  </pic:spPr>
                </pic:pic>
              </a:graphicData>
            </a:graphic>
          </wp:inline>
        </w:drawing>
      </w:r>
    </w:p>
    <w:p w14:paraId="035B5829" w14:textId="77777777" w:rsidR="005B60EA" w:rsidRDefault="00EB439F">
      <w:pPr>
        <w:spacing w:line="360" w:lineRule="auto"/>
        <w:ind w:firstLineChars="200" w:firstLine="422"/>
        <w:jc w:val="center"/>
        <w:rPr>
          <w:rFonts w:ascii="宋体" w:hAnsi="宋体"/>
          <w:b/>
        </w:rPr>
      </w:pPr>
      <w:r>
        <w:rPr>
          <w:rFonts w:ascii="宋体" w:hAnsi="宋体" w:hint="eastAsia"/>
          <w:b/>
        </w:rPr>
        <w:t>图7车主对品牌4S店和综合性修理厂信息透明满意度对比情况</w:t>
      </w:r>
    </w:p>
    <w:p w14:paraId="6251C79A" w14:textId="77777777" w:rsidR="005B60EA" w:rsidRDefault="00EB439F">
      <w:pPr>
        <w:spacing w:line="400" w:lineRule="atLeast"/>
        <w:ind w:firstLineChars="200" w:firstLine="560"/>
        <w:rPr>
          <w:rFonts w:ascii="黑体" w:eastAsia="黑体"/>
          <w:sz w:val="28"/>
        </w:rPr>
      </w:pPr>
      <w:r>
        <w:rPr>
          <w:rFonts w:ascii="黑体" w:eastAsia="黑体" w:hint="eastAsia"/>
          <w:sz w:val="28"/>
        </w:rPr>
        <w:t>（二）服务专业性满意度</w:t>
      </w:r>
    </w:p>
    <w:p w14:paraId="76634D50" w14:textId="77777777" w:rsidR="005B60EA" w:rsidRDefault="00EB439F">
      <w:pPr>
        <w:spacing w:line="400" w:lineRule="atLeast"/>
        <w:ind w:firstLineChars="200" w:firstLine="480"/>
        <w:rPr>
          <w:rFonts w:ascii="宋体" w:hAnsi="宋体"/>
          <w:sz w:val="24"/>
        </w:rPr>
      </w:pPr>
      <w:r>
        <w:rPr>
          <w:rFonts w:ascii="宋体" w:hAnsi="宋体" w:hint="eastAsia"/>
          <w:sz w:val="24"/>
        </w:rPr>
        <w:t>根据调查显示，车主对维修企业服务专业性的满意度较好，达到了93.16，达到了优秀的水平。车主对汽车返修的接待处理、依约完工轿车时间和接待人员的服务专业性都给了较高的评价。</w:t>
      </w:r>
    </w:p>
    <w:p w14:paraId="5A99E541" w14:textId="77777777" w:rsidR="005B60EA" w:rsidRDefault="00EB439F">
      <w:pPr>
        <w:spacing w:line="400" w:lineRule="atLeast"/>
        <w:ind w:firstLineChars="200" w:firstLine="480"/>
        <w:rPr>
          <w:rFonts w:ascii="宋体" w:hAnsi="宋体"/>
          <w:sz w:val="24"/>
        </w:rPr>
      </w:pPr>
      <w:r>
        <w:rPr>
          <w:rFonts w:ascii="宋体" w:hAnsi="宋体" w:hint="eastAsia"/>
          <w:sz w:val="24"/>
        </w:rPr>
        <w:t>在问及车主送修所在单位“是否发生返修现象”时，18.68%表示有，81.32%表示没有，表明大部分企业都能够比较专业的对车主的汽车进行维修；而问及发生返修现象的车主对于返修接待处理情况的评价时，总体满意度得分达到了98.08，表明车主对维修企业的维修水平较为满意。</w:t>
      </w:r>
    </w:p>
    <w:p w14:paraId="5CFCDDBB" w14:textId="77777777" w:rsidR="005B60EA" w:rsidRDefault="00EB439F">
      <w:pPr>
        <w:spacing w:line="360" w:lineRule="auto"/>
        <w:ind w:firstLineChars="200" w:firstLine="560"/>
        <w:jc w:val="center"/>
        <w:rPr>
          <w:rFonts w:ascii="仿宋_GB2312" w:eastAsia="仿宋_GB2312"/>
          <w:sz w:val="28"/>
        </w:rPr>
      </w:pPr>
      <w:r>
        <w:rPr>
          <w:rFonts w:ascii="仿宋_GB2312" w:eastAsia="仿宋_GB2312"/>
          <w:noProof/>
          <w:sz w:val="28"/>
        </w:rPr>
        <w:drawing>
          <wp:inline distT="0" distB="0" distL="0" distR="0" wp14:anchorId="6E803D85" wp14:editId="48C50D2E">
            <wp:extent cx="5461635" cy="1929130"/>
            <wp:effectExtent l="1905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srcRect/>
                    <a:stretch>
                      <a:fillRect/>
                    </a:stretch>
                  </pic:blipFill>
                  <pic:spPr bwMode="auto">
                    <a:xfrm>
                      <a:off x="0" y="0"/>
                      <a:ext cx="5461635" cy="1929130"/>
                    </a:xfrm>
                    <a:prstGeom prst="rect">
                      <a:avLst/>
                    </a:prstGeom>
                    <a:noFill/>
                    <a:ln w="9525">
                      <a:noFill/>
                      <a:miter lim="800000"/>
                      <a:headEnd/>
                      <a:tailEnd/>
                    </a:ln>
                  </pic:spPr>
                </pic:pic>
              </a:graphicData>
            </a:graphic>
          </wp:inline>
        </w:drawing>
      </w:r>
      <w:r>
        <w:rPr>
          <w:rFonts w:ascii="宋体" w:hAnsi="宋体" w:hint="eastAsia"/>
          <w:b/>
        </w:rPr>
        <w:t>图8车主对维修企业服务专业性满意度对比情况</w:t>
      </w:r>
    </w:p>
    <w:p w14:paraId="6BD33715" w14:textId="77777777" w:rsidR="005B60EA" w:rsidRDefault="00EB439F">
      <w:pPr>
        <w:spacing w:line="360" w:lineRule="auto"/>
        <w:ind w:firstLineChars="200" w:firstLine="560"/>
        <w:rPr>
          <w:rFonts w:ascii="仿宋_GB2312" w:eastAsia="仿宋_GB2312"/>
          <w:sz w:val="28"/>
        </w:rPr>
      </w:pPr>
      <w:r>
        <w:rPr>
          <w:rFonts w:ascii="仿宋_GB2312" w:eastAsia="仿宋_GB2312"/>
          <w:noProof/>
          <w:sz w:val="28"/>
        </w:rPr>
        <w:lastRenderedPageBreak/>
        <w:drawing>
          <wp:inline distT="0" distB="0" distL="0" distR="0" wp14:anchorId="4A976CE9" wp14:editId="2E3A0043">
            <wp:extent cx="5687060" cy="2580640"/>
            <wp:effectExtent l="19050" t="0" r="889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a:srcRect/>
                    <a:stretch>
                      <a:fillRect/>
                    </a:stretch>
                  </pic:blipFill>
                  <pic:spPr bwMode="auto">
                    <a:xfrm>
                      <a:off x="0" y="0"/>
                      <a:ext cx="5687060" cy="2580640"/>
                    </a:xfrm>
                    <a:prstGeom prst="rect">
                      <a:avLst/>
                    </a:prstGeom>
                    <a:noFill/>
                    <a:ln w="9525">
                      <a:noFill/>
                      <a:miter lim="800000"/>
                      <a:headEnd/>
                      <a:tailEnd/>
                    </a:ln>
                  </pic:spPr>
                </pic:pic>
              </a:graphicData>
            </a:graphic>
          </wp:inline>
        </w:drawing>
      </w:r>
    </w:p>
    <w:p w14:paraId="20F50CE7" w14:textId="77777777" w:rsidR="005B60EA" w:rsidRDefault="00EB439F">
      <w:pPr>
        <w:spacing w:line="360" w:lineRule="auto"/>
        <w:ind w:firstLineChars="200" w:firstLine="422"/>
        <w:jc w:val="center"/>
        <w:rPr>
          <w:rFonts w:ascii="宋体" w:hAnsi="宋体"/>
          <w:b/>
        </w:rPr>
      </w:pPr>
      <w:r>
        <w:rPr>
          <w:rFonts w:ascii="宋体" w:hAnsi="宋体" w:hint="eastAsia"/>
          <w:b/>
        </w:rPr>
        <w:t>图9车主对品牌4S店和综合性修理厂服务专业性对比情况</w:t>
      </w:r>
    </w:p>
    <w:p w14:paraId="73FCBF86" w14:textId="77777777" w:rsidR="005B60EA" w:rsidRDefault="00EB439F">
      <w:pPr>
        <w:spacing w:line="400" w:lineRule="atLeast"/>
        <w:ind w:firstLineChars="200" w:firstLine="560"/>
        <w:rPr>
          <w:rFonts w:ascii="黑体" w:eastAsia="黑体"/>
          <w:sz w:val="28"/>
        </w:rPr>
      </w:pPr>
      <w:r>
        <w:rPr>
          <w:rFonts w:ascii="黑体" w:eastAsia="黑体" w:hint="eastAsia"/>
          <w:sz w:val="28"/>
        </w:rPr>
        <w:t>（三）管理规范满意度</w:t>
      </w:r>
    </w:p>
    <w:p w14:paraId="424C6E11" w14:textId="77777777" w:rsidR="005B60EA" w:rsidRDefault="00EB439F">
      <w:pPr>
        <w:spacing w:line="400" w:lineRule="atLeast"/>
        <w:ind w:firstLineChars="200" w:firstLine="480"/>
        <w:rPr>
          <w:rFonts w:ascii="宋体" w:hAnsi="宋体"/>
          <w:color w:val="FF0000"/>
          <w:sz w:val="24"/>
        </w:rPr>
      </w:pPr>
      <w:r>
        <w:rPr>
          <w:rFonts w:ascii="宋体" w:hAnsi="宋体" w:hint="eastAsia"/>
          <w:sz w:val="24"/>
        </w:rPr>
        <w:t>本次调查数据显示，消费者对合资品牌车的信息透明满意度总体评价较进口品牌和国产品牌均高，分别为94.27、91.00和93.70。同时，在进口品牌当中，总体满意度得分排在首位的是英菲尼迪，其次依次是进口宝马、进口奥迪、保时捷，部分进口品牌因抽样样本数量不足，暂不作排序；在国产品牌当中，总体满意度得分排在前三位的是比亚迪汽车、江淮汽车和上汽荣威，东风汽车和长城汽车得分相对较低；在合资品牌当中，总体满意度得分排在前三位的是东风本田、广汽本田和东风雪铁龙，长安福特得分最低。</w:t>
      </w:r>
    </w:p>
    <w:p w14:paraId="09275BB8" w14:textId="77777777" w:rsidR="005B60EA" w:rsidRDefault="00EB439F">
      <w:pPr>
        <w:spacing w:line="360" w:lineRule="auto"/>
        <w:ind w:firstLineChars="200" w:firstLine="560"/>
        <w:rPr>
          <w:rFonts w:ascii="仿宋_GB2312" w:eastAsia="仿宋_GB2312"/>
          <w:color w:val="FF0000"/>
          <w:sz w:val="28"/>
        </w:rPr>
      </w:pPr>
      <w:r>
        <w:rPr>
          <w:rFonts w:ascii="仿宋_GB2312" w:eastAsia="仿宋_GB2312"/>
          <w:noProof/>
          <w:color w:val="FF0000"/>
          <w:sz w:val="28"/>
        </w:rPr>
        <w:drawing>
          <wp:inline distT="0" distB="0" distL="0" distR="0" wp14:anchorId="0228C71C" wp14:editId="716B3C8F">
            <wp:extent cx="4734560" cy="2091690"/>
            <wp:effectExtent l="1905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srcRect/>
                    <a:stretch>
                      <a:fillRect/>
                    </a:stretch>
                  </pic:blipFill>
                  <pic:spPr bwMode="auto">
                    <a:xfrm>
                      <a:off x="0" y="0"/>
                      <a:ext cx="4734560" cy="2091690"/>
                    </a:xfrm>
                    <a:prstGeom prst="rect">
                      <a:avLst/>
                    </a:prstGeom>
                    <a:noFill/>
                    <a:ln w="9525">
                      <a:noFill/>
                      <a:miter lim="800000"/>
                      <a:headEnd/>
                      <a:tailEnd/>
                    </a:ln>
                  </pic:spPr>
                </pic:pic>
              </a:graphicData>
            </a:graphic>
          </wp:inline>
        </w:drawing>
      </w:r>
    </w:p>
    <w:p w14:paraId="45F657A4" w14:textId="77777777" w:rsidR="005B60EA" w:rsidRDefault="00EB439F">
      <w:pPr>
        <w:spacing w:line="360" w:lineRule="auto"/>
        <w:ind w:firstLineChars="200" w:firstLine="422"/>
        <w:jc w:val="center"/>
        <w:rPr>
          <w:rFonts w:ascii="宋体" w:hAnsi="宋体"/>
          <w:b/>
          <w:color w:val="FF0000"/>
        </w:rPr>
      </w:pPr>
      <w:r>
        <w:rPr>
          <w:rFonts w:ascii="宋体" w:hAnsi="宋体" w:hint="eastAsia"/>
          <w:b/>
        </w:rPr>
        <w:t>图10 进口品牌汽车在维修过程中的管理规范满意度评价情况</w:t>
      </w:r>
    </w:p>
    <w:p w14:paraId="168D1874" w14:textId="77777777" w:rsidR="005B60EA" w:rsidRDefault="00EB439F">
      <w:pPr>
        <w:spacing w:line="360" w:lineRule="auto"/>
        <w:ind w:leftChars="267" w:left="561"/>
        <w:rPr>
          <w:rFonts w:ascii="仿宋_GB2312" w:eastAsia="仿宋_GB2312"/>
          <w:color w:val="FF0000"/>
          <w:sz w:val="28"/>
        </w:rPr>
      </w:pPr>
      <w:r>
        <w:rPr>
          <w:rFonts w:ascii="仿宋_GB2312" w:eastAsia="仿宋_GB2312"/>
          <w:noProof/>
          <w:color w:val="FF0000"/>
          <w:sz w:val="28"/>
        </w:rPr>
        <w:lastRenderedPageBreak/>
        <w:drawing>
          <wp:inline distT="0" distB="0" distL="0" distR="0" wp14:anchorId="39FF2D6B" wp14:editId="0D7E28D5">
            <wp:extent cx="5298440" cy="3006090"/>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srcRect/>
                    <a:stretch>
                      <a:fillRect/>
                    </a:stretch>
                  </pic:blipFill>
                  <pic:spPr bwMode="auto">
                    <a:xfrm>
                      <a:off x="0" y="0"/>
                      <a:ext cx="5298440" cy="3006090"/>
                    </a:xfrm>
                    <a:prstGeom prst="rect">
                      <a:avLst/>
                    </a:prstGeom>
                    <a:noFill/>
                    <a:ln w="9525">
                      <a:noFill/>
                      <a:miter lim="800000"/>
                      <a:headEnd/>
                      <a:tailEnd/>
                    </a:ln>
                  </pic:spPr>
                </pic:pic>
              </a:graphicData>
            </a:graphic>
          </wp:inline>
        </w:drawing>
      </w:r>
    </w:p>
    <w:p w14:paraId="3DEFE6DE" w14:textId="77777777" w:rsidR="005B60EA" w:rsidRDefault="00EB439F">
      <w:pPr>
        <w:spacing w:line="360" w:lineRule="auto"/>
        <w:ind w:firstLineChars="200" w:firstLine="422"/>
        <w:jc w:val="center"/>
        <w:rPr>
          <w:rFonts w:ascii="宋体" w:hAnsi="宋体"/>
          <w:b/>
          <w:color w:val="FF0000"/>
        </w:rPr>
      </w:pPr>
      <w:r>
        <w:rPr>
          <w:rFonts w:ascii="宋体" w:hAnsi="宋体" w:hint="eastAsia"/>
          <w:b/>
        </w:rPr>
        <w:t>图11合资品牌汽车在维修过程中的管理规范满意度评价情况</w:t>
      </w:r>
    </w:p>
    <w:p w14:paraId="3778AC7D" w14:textId="77777777" w:rsidR="005B60EA" w:rsidRDefault="00EB439F">
      <w:pPr>
        <w:spacing w:line="360" w:lineRule="auto"/>
        <w:ind w:leftChars="267" w:left="561"/>
        <w:rPr>
          <w:rFonts w:ascii="仿宋_GB2312" w:eastAsia="仿宋_GB2312"/>
          <w:color w:val="FF0000"/>
          <w:sz w:val="28"/>
        </w:rPr>
      </w:pPr>
      <w:r>
        <w:rPr>
          <w:rFonts w:ascii="仿宋_GB2312" w:eastAsia="仿宋_GB2312"/>
          <w:noProof/>
          <w:color w:val="FF0000"/>
          <w:sz w:val="28"/>
        </w:rPr>
        <w:drawing>
          <wp:inline distT="0" distB="0" distL="0" distR="0" wp14:anchorId="3BF12761" wp14:editId="2D809054">
            <wp:extent cx="4722495" cy="2129155"/>
            <wp:effectExtent l="19050" t="0" r="190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srcRect/>
                    <a:stretch>
                      <a:fillRect/>
                    </a:stretch>
                  </pic:blipFill>
                  <pic:spPr bwMode="auto">
                    <a:xfrm>
                      <a:off x="0" y="0"/>
                      <a:ext cx="4722495" cy="2129155"/>
                    </a:xfrm>
                    <a:prstGeom prst="rect">
                      <a:avLst/>
                    </a:prstGeom>
                    <a:noFill/>
                    <a:ln w="9525">
                      <a:noFill/>
                      <a:miter lim="800000"/>
                      <a:headEnd/>
                      <a:tailEnd/>
                    </a:ln>
                  </pic:spPr>
                </pic:pic>
              </a:graphicData>
            </a:graphic>
          </wp:inline>
        </w:drawing>
      </w:r>
    </w:p>
    <w:p w14:paraId="2B7E0915" w14:textId="77777777" w:rsidR="005B60EA" w:rsidRDefault="00EB439F">
      <w:pPr>
        <w:spacing w:line="360" w:lineRule="auto"/>
        <w:ind w:firstLineChars="200" w:firstLine="422"/>
        <w:jc w:val="center"/>
        <w:rPr>
          <w:rFonts w:ascii="宋体" w:hAnsi="宋体"/>
          <w:b/>
          <w:color w:val="FF0000"/>
        </w:rPr>
      </w:pPr>
      <w:r>
        <w:rPr>
          <w:rFonts w:ascii="宋体" w:hAnsi="宋体" w:hint="eastAsia"/>
          <w:b/>
        </w:rPr>
        <w:t>图12 国产品牌汽车在维修过程中的管理规范满意度评价情况</w:t>
      </w:r>
    </w:p>
    <w:p w14:paraId="1D2F4405" w14:textId="77777777" w:rsidR="005B60EA" w:rsidRDefault="00EB439F">
      <w:pPr>
        <w:spacing w:line="400" w:lineRule="atLeast"/>
        <w:ind w:firstLineChars="200" w:firstLine="480"/>
        <w:rPr>
          <w:rFonts w:ascii="宋体" w:hAnsi="宋体"/>
          <w:sz w:val="24"/>
        </w:rPr>
      </w:pPr>
      <w:r>
        <w:rPr>
          <w:rFonts w:ascii="宋体" w:hAnsi="宋体" w:hint="eastAsia"/>
          <w:sz w:val="24"/>
        </w:rPr>
        <w:t>调查中了解到，在车辆维修前，约有90.81%的车主表示与维修单位签订过预检交接单、委托书等维修单据，签订情况总体良好，但杭州鹏轩汽车修理有限公司、浙江和诚阳光汽车有限公司、杭州百福达汽车维修有限公司、杭州康迪汽车服务有限公司和浙江和诚滨奥汽车有限公司的一些车主表示，相关企业未与自己签订相关单据。</w:t>
      </w:r>
    </w:p>
    <w:p w14:paraId="3951420B" w14:textId="77777777" w:rsidR="005B60EA" w:rsidRDefault="00EB439F">
      <w:pPr>
        <w:spacing w:line="400" w:lineRule="atLeast"/>
        <w:ind w:firstLineChars="200" w:firstLine="480"/>
        <w:rPr>
          <w:rFonts w:ascii="宋体" w:hAnsi="宋体"/>
          <w:sz w:val="24"/>
        </w:rPr>
      </w:pPr>
      <w:r>
        <w:rPr>
          <w:rFonts w:ascii="宋体" w:hAnsi="宋体" w:hint="eastAsia"/>
          <w:sz w:val="24"/>
        </w:rPr>
        <w:t>对于“维修单据所列明的项目、价格、责任等内容的填写规范情况” 的满意度为95.54，达到了较高的水平。</w:t>
      </w:r>
    </w:p>
    <w:p w14:paraId="7D5F6BBF" w14:textId="77777777" w:rsidR="005B60EA" w:rsidRDefault="00EB439F">
      <w:pPr>
        <w:spacing w:line="400" w:lineRule="atLeast"/>
        <w:ind w:firstLineChars="200" w:firstLine="560"/>
        <w:jc w:val="left"/>
        <w:rPr>
          <w:rFonts w:ascii="黑体" w:eastAsia="黑体" w:hAnsi="宋体"/>
          <w:sz w:val="28"/>
        </w:rPr>
      </w:pPr>
      <w:r>
        <w:rPr>
          <w:rFonts w:ascii="黑体" w:eastAsia="黑体" w:hAnsi="宋体" w:hint="eastAsia"/>
          <w:sz w:val="28"/>
        </w:rPr>
        <w:t>（四）环境舒适性满意度</w:t>
      </w:r>
    </w:p>
    <w:p w14:paraId="50B570BA" w14:textId="77777777" w:rsidR="005B60EA" w:rsidRDefault="00EB439F">
      <w:pPr>
        <w:spacing w:line="400" w:lineRule="atLeast"/>
        <w:ind w:firstLineChars="200" w:firstLine="480"/>
        <w:rPr>
          <w:rFonts w:ascii="宋体" w:hAnsi="宋体"/>
          <w:sz w:val="24"/>
        </w:rPr>
      </w:pPr>
      <w:r>
        <w:rPr>
          <w:rFonts w:ascii="宋体" w:hAnsi="宋体" w:hint="eastAsia"/>
          <w:sz w:val="24"/>
        </w:rPr>
        <w:t>在本次调查中可以看出，品牌4S店得环境舒适性要好于综合性修理厂，但均处于优秀的水平，分别为96.02和93.26。</w:t>
      </w:r>
    </w:p>
    <w:p w14:paraId="5BB2709A" w14:textId="77777777" w:rsidR="005B60EA" w:rsidRDefault="00EB439F">
      <w:pPr>
        <w:spacing w:line="400" w:lineRule="atLeast"/>
        <w:ind w:firstLineChars="200" w:firstLine="480"/>
        <w:rPr>
          <w:rFonts w:ascii="宋体" w:hAnsi="宋体"/>
          <w:sz w:val="24"/>
        </w:rPr>
      </w:pPr>
      <w:r>
        <w:rPr>
          <w:rFonts w:ascii="宋体" w:hAnsi="宋体" w:hint="eastAsia"/>
          <w:sz w:val="24"/>
        </w:rPr>
        <w:lastRenderedPageBreak/>
        <w:t>在休息、等候场所环境舒适性的满意度评分中，车主对于品牌4S店的评价要远大于综合性修理厂的评价，品牌4S店为94.16，而综合性修理厂仅为90.88。</w:t>
      </w:r>
    </w:p>
    <w:p w14:paraId="6796A666" w14:textId="77777777" w:rsidR="005B60EA" w:rsidRDefault="00EB439F">
      <w:pPr>
        <w:spacing w:line="400" w:lineRule="atLeast"/>
        <w:ind w:firstLineChars="200" w:firstLine="480"/>
        <w:rPr>
          <w:rFonts w:ascii="宋体" w:hAnsi="宋体"/>
          <w:sz w:val="24"/>
        </w:rPr>
      </w:pPr>
      <w:r>
        <w:rPr>
          <w:rFonts w:ascii="宋体" w:hAnsi="宋体" w:hint="eastAsia"/>
          <w:sz w:val="24"/>
        </w:rPr>
        <w:t>在服务人员服务态度的满意度评分中，车主对于品牌4S店的评价和对于综合性修理厂的评价差距较小，品牌4S店为96.82，而综合性修理厂为95.92，且两者均处于较高的水平。</w:t>
      </w:r>
    </w:p>
    <w:p w14:paraId="197A8AD2" w14:textId="77777777" w:rsidR="005B60EA" w:rsidRDefault="00EB439F">
      <w:pPr>
        <w:spacing w:line="400" w:lineRule="atLeast"/>
        <w:ind w:firstLineChars="200" w:firstLine="480"/>
        <w:rPr>
          <w:rFonts w:ascii="宋体" w:hAnsi="宋体"/>
          <w:sz w:val="24"/>
        </w:rPr>
      </w:pPr>
      <w:r>
        <w:rPr>
          <w:rFonts w:ascii="宋体" w:hAnsi="宋体" w:hint="eastAsia"/>
          <w:sz w:val="24"/>
        </w:rPr>
        <w:t>在问及车主送修所在单位“是否主动为您提供一些提醒服务？如通过电话、短信或当面提醒您平时用车的注意事项和保养时间等？”时，在品牌4S店维修的车主中94.90%表示有，在综合性修理厂维修的车主中90.40%表示有，表明品牌4S店的主动服务要好于综合性修理厂。</w:t>
      </w:r>
    </w:p>
    <w:p w14:paraId="0D2C661F" w14:textId="77777777" w:rsidR="005B60EA" w:rsidRDefault="00EB439F">
      <w:pPr>
        <w:spacing w:line="360" w:lineRule="auto"/>
        <w:ind w:firstLineChars="200" w:firstLine="560"/>
        <w:rPr>
          <w:rFonts w:ascii="仿宋_GB2312" w:eastAsia="仿宋_GB2312"/>
          <w:sz w:val="28"/>
        </w:rPr>
      </w:pPr>
      <w:r>
        <w:rPr>
          <w:rFonts w:ascii="仿宋_GB2312" w:eastAsia="仿宋_GB2312"/>
          <w:noProof/>
          <w:sz w:val="28"/>
        </w:rPr>
        <w:drawing>
          <wp:inline distT="0" distB="0" distL="0" distR="0" wp14:anchorId="382DA30F" wp14:editId="49D5474C">
            <wp:extent cx="5436235" cy="270573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srcRect/>
                    <a:stretch>
                      <a:fillRect/>
                    </a:stretch>
                  </pic:blipFill>
                  <pic:spPr bwMode="auto">
                    <a:xfrm>
                      <a:off x="0" y="0"/>
                      <a:ext cx="5436235" cy="2705735"/>
                    </a:xfrm>
                    <a:prstGeom prst="rect">
                      <a:avLst/>
                    </a:prstGeom>
                    <a:noFill/>
                    <a:ln w="9525">
                      <a:noFill/>
                      <a:miter lim="800000"/>
                      <a:headEnd/>
                      <a:tailEnd/>
                    </a:ln>
                  </pic:spPr>
                </pic:pic>
              </a:graphicData>
            </a:graphic>
          </wp:inline>
        </w:drawing>
      </w:r>
    </w:p>
    <w:p w14:paraId="7B565FD7" w14:textId="77777777" w:rsidR="005B60EA" w:rsidRDefault="00EB439F">
      <w:pPr>
        <w:spacing w:line="360" w:lineRule="auto"/>
        <w:ind w:firstLineChars="200" w:firstLine="422"/>
        <w:jc w:val="center"/>
        <w:rPr>
          <w:rFonts w:ascii="宋体" w:hAnsi="宋体"/>
          <w:b/>
        </w:rPr>
      </w:pPr>
      <w:r>
        <w:rPr>
          <w:rFonts w:ascii="宋体" w:hAnsi="宋体" w:hint="eastAsia"/>
          <w:b/>
        </w:rPr>
        <w:t>图13 品牌4S店和综合性修理厂环境舒适性的满意度评价情况</w:t>
      </w:r>
    </w:p>
    <w:p w14:paraId="3BA7BE3B" w14:textId="77777777" w:rsidR="005B60EA" w:rsidRDefault="00EB439F">
      <w:pPr>
        <w:spacing w:line="400" w:lineRule="atLeast"/>
        <w:ind w:firstLineChars="200" w:firstLine="560"/>
        <w:rPr>
          <w:rFonts w:ascii="黑体" w:eastAsia="黑体"/>
          <w:sz w:val="28"/>
        </w:rPr>
      </w:pPr>
      <w:r>
        <w:rPr>
          <w:rFonts w:ascii="黑体" w:eastAsia="黑体" w:hint="eastAsia"/>
          <w:sz w:val="28"/>
        </w:rPr>
        <w:t>（五）价格合理性满意度</w:t>
      </w:r>
    </w:p>
    <w:p w14:paraId="2D39B27B" w14:textId="77777777" w:rsidR="005B60EA" w:rsidRDefault="00EB439F">
      <w:pPr>
        <w:spacing w:line="400" w:lineRule="atLeast"/>
        <w:ind w:firstLineChars="200" w:firstLine="480"/>
        <w:rPr>
          <w:rFonts w:ascii="宋体" w:hAnsi="宋体"/>
          <w:sz w:val="24"/>
        </w:rPr>
      </w:pPr>
      <w:r>
        <w:rPr>
          <w:rFonts w:ascii="宋体" w:hAnsi="宋体" w:hint="eastAsia"/>
          <w:sz w:val="24"/>
        </w:rPr>
        <w:t>在价格合理性满意度评分中，综合性修理厂得分为92.33， 低于品牌4S店的得分94.22，说明品牌4S店在价格方面的规定较为合理。而在汽车品牌当中，价格合理性满意度得分排在前三位的分别是比亚迪汽车、奇瑞汽车和广汽本田，排在最后的是斯巴鲁汽车。</w:t>
      </w:r>
    </w:p>
    <w:p w14:paraId="1980D262" w14:textId="77777777" w:rsidR="005B60EA" w:rsidRDefault="00EB439F">
      <w:pPr>
        <w:jc w:val="center"/>
      </w:pPr>
      <w:r>
        <w:rPr>
          <w:noProof/>
        </w:rPr>
        <w:drawing>
          <wp:inline distT="0" distB="0" distL="0" distR="0" wp14:anchorId="161D0814" wp14:editId="72CB9618">
            <wp:extent cx="4409440" cy="1753870"/>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srcRect/>
                    <a:stretch>
                      <a:fillRect/>
                    </a:stretch>
                  </pic:blipFill>
                  <pic:spPr bwMode="auto">
                    <a:xfrm>
                      <a:off x="0" y="0"/>
                      <a:ext cx="4409440" cy="1753870"/>
                    </a:xfrm>
                    <a:prstGeom prst="rect">
                      <a:avLst/>
                    </a:prstGeom>
                    <a:noFill/>
                    <a:ln w="9525">
                      <a:noFill/>
                      <a:miter lim="800000"/>
                      <a:headEnd/>
                      <a:tailEnd/>
                    </a:ln>
                  </pic:spPr>
                </pic:pic>
              </a:graphicData>
            </a:graphic>
          </wp:inline>
        </w:drawing>
      </w:r>
    </w:p>
    <w:p w14:paraId="7E13A7D4" w14:textId="77777777" w:rsidR="005B60EA" w:rsidRDefault="00EB439F">
      <w:pPr>
        <w:spacing w:line="360" w:lineRule="auto"/>
        <w:jc w:val="center"/>
        <w:rPr>
          <w:rFonts w:ascii="宋体" w:hAnsi="宋体"/>
          <w:b/>
        </w:rPr>
      </w:pPr>
      <w:r>
        <w:rPr>
          <w:rFonts w:ascii="宋体" w:hAnsi="宋体" w:hint="eastAsia"/>
          <w:b/>
        </w:rPr>
        <w:t>图14进口品牌汽车的维修价格合理性满意度评价情况</w:t>
      </w:r>
    </w:p>
    <w:p w14:paraId="531A72FD" w14:textId="77777777" w:rsidR="005B60EA" w:rsidRDefault="00EB439F">
      <w:pPr>
        <w:jc w:val="center"/>
      </w:pPr>
      <w:r>
        <w:rPr>
          <w:noProof/>
        </w:rPr>
        <w:lastRenderedPageBreak/>
        <w:drawing>
          <wp:inline distT="0" distB="0" distL="0" distR="0" wp14:anchorId="074A04B8" wp14:editId="3DA3ACD5">
            <wp:extent cx="5110480" cy="3357245"/>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a:srcRect/>
                    <a:stretch>
                      <a:fillRect/>
                    </a:stretch>
                  </pic:blipFill>
                  <pic:spPr bwMode="auto">
                    <a:xfrm>
                      <a:off x="0" y="0"/>
                      <a:ext cx="5110480" cy="3357245"/>
                    </a:xfrm>
                    <a:prstGeom prst="rect">
                      <a:avLst/>
                    </a:prstGeom>
                    <a:noFill/>
                    <a:ln w="9525">
                      <a:noFill/>
                      <a:miter lim="800000"/>
                      <a:headEnd/>
                      <a:tailEnd/>
                    </a:ln>
                  </pic:spPr>
                </pic:pic>
              </a:graphicData>
            </a:graphic>
          </wp:inline>
        </w:drawing>
      </w:r>
    </w:p>
    <w:p w14:paraId="38BA413B" w14:textId="77777777" w:rsidR="005B60EA" w:rsidRDefault="00EB439F">
      <w:pPr>
        <w:spacing w:line="360" w:lineRule="auto"/>
        <w:jc w:val="center"/>
        <w:rPr>
          <w:rFonts w:ascii="宋体" w:hAnsi="宋体"/>
          <w:b/>
        </w:rPr>
      </w:pPr>
      <w:r>
        <w:rPr>
          <w:rFonts w:ascii="宋体" w:hAnsi="宋体" w:hint="eastAsia"/>
          <w:b/>
        </w:rPr>
        <w:t>图15合资品牌汽车的维修价格合理性满意度评价情况</w:t>
      </w:r>
    </w:p>
    <w:p w14:paraId="5C654ECC" w14:textId="77777777" w:rsidR="005B60EA" w:rsidRDefault="00EB439F">
      <w:pPr>
        <w:jc w:val="center"/>
      </w:pPr>
      <w:r>
        <w:rPr>
          <w:noProof/>
        </w:rPr>
        <w:drawing>
          <wp:inline distT="0" distB="0" distL="0" distR="0" wp14:anchorId="4B2A44BD" wp14:editId="2F9BECF0">
            <wp:extent cx="4484370" cy="1929130"/>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a:srcRect/>
                    <a:stretch>
                      <a:fillRect/>
                    </a:stretch>
                  </pic:blipFill>
                  <pic:spPr bwMode="auto">
                    <a:xfrm>
                      <a:off x="0" y="0"/>
                      <a:ext cx="4484370" cy="1929130"/>
                    </a:xfrm>
                    <a:prstGeom prst="rect">
                      <a:avLst/>
                    </a:prstGeom>
                    <a:noFill/>
                    <a:ln w="9525">
                      <a:noFill/>
                      <a:miter lim="800000"/>
                      <a:headEnd/>
                      <a:tailEnd/>
                    </a:ln>
                  </pic:spPr>
                </pic:pic>
              </a:graphicData>
            </a:graphic>
          </wp:inline>
        </w:drawing>
      </w:r>
    </w:p>
    <w:p w14:paraId="358CC432" w14:textId="77777777" w:rsidR="005B60EA" w:rsidRDefault="00EB439F">
      <w:pPr>
        <w:spacing w:line="360" w:lineRule="auto"/>
        <w:jc w:val="center"/>
        <w:rPr>
          <w:rFonts w:ascii="宋体" w:hAnsi="宋体"/>
          <w:b/>
        </w:rPr>
      </w:pPr>
      <w:r>
        <w:rPr>
          <w:rFonts w:ascii="宋体" w:hAnsi="宋体" w:hint="eastAsia"/>
          <w:b/>
        </w:rPr>
        <w:t>图16 国产品牌汽车的维修价格合理性满意度评价情况</w:t>
      </w:r>
    </w:p>
    <w:p w14:paraId="744F9511" w14:textId="77777777" w:rsidR="005B60EA" w:rsidRDefault="00EB439F">
      <w:pPr>
        <w:spacing w:line="400" w:lineRule="atLeast"/>
        <w:ind w:firstLineChars="200" w:firstLine="480"/>
        <w:rPr>
          <w:rFonts w:ascii="宋体" w:hAnsi="宋体"/>
          <w:sz w:val="24"/>
        </w:rPr>
      </w:pPr>
      <w:r>
        <w:rPr>
          <w:rFonts w:ascii="宋体" w:hAnsi="宋体" w:hint="eastAsia"/>
          <w:sz w:val="24"/>
        </w:rPr>
        <w:t>对于“维修企业平时是否主动为您提供一些与维修相关的附加服务”的满意度评分，综合性修理厂的得分为86.40，品牌4S店的得分为92.11，表明车主对品牌4S店的服务更为满意。</w:t>
      </w:r>
    </w:p>
    <w:p w14:paraId="2C16A463" w14:textId="77777777" w:rsidR="005B60EA" w:rsidRDefault="00EB439F">
      <w:pPr>
        <w:spacing w:line="360" w:lineRule="auto"/>
        <w:ind w:firstLineChars="200" w:firstLine="560"/>
        <w:rPr>
          <w:rFonts w:ascii="仿宋_GB2312" w:eastAsia="仿宋_GB2312"/>
          <w:sz w:val="28"/>
        </w:rPr>
      </w:pPr>
      <w:r>
        <w:rPr>
          <w:rFonts w:ascii="仿宋_GB2312" w:eastAsia="仿宋_GB2312"/>
          <w:noProof/>
          <w:sz w:val="28"/>
        </w:rPr>
        <w:lastRenderedPageBreak/>
        <w:drawing>
          <wp:inline distT="0" distB="0" distL="0" distR="0" wp14:anchorId="0BDD8AB5" wp14:editId="4D1EFB39">
            <wp:extent cx="5035550" cy="2442845"/>
            <wp:effectExtent l="1905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a:srcRect/>
                    <a:stretch>
                      <a:fillRect/>
                    </a:stretch>
                  </pic:blipFill>
                  <pic:spPr bwMode="auto">
                    <a:xfrm>
                      <a:off x="0" y="0"/>
                      <a:ext cx="5035550" cy="2442845"/>
                    </a:xfrm>
                    <a:prstGeom prst="rect">
                      <a:avLst/>
                    </a:prstGeom>
                    <a:noFill/>
                    <a:ln w="9525">
                      <a:noFill/>
                      <a:miter lim="800000"/>
                      <a:headEnd/>
                      <a:tailEnd/>
                    </a:ln>
                  </pic:spPr>
                </pic:pic>
              </a:graphicData>
            </a:graphic>
          </wp:inline>
        </w:drawing>
      </w:r>
    </w:p>
    <w:p w14:paraId="7BAD4380" w14:textId="77777777" w:rsidR="005B60EA" w:rsidRDefault="00EB439F">
      <w:pPr>
        <w:spacing w:line="360" w:lineRule="auto"/>
        <w:jc w:val="center"/>
        <w:rPr>
          <w:rFonts w:ascii="宋体" w:hAnsi="宋体"/>
          <w:b/>
        </w:rPr>
      </w:pPr>
      <w:r>
        <w:rPr>
          <w:rFonts w:ascii="宋体" w:hAnsi="宋体" w:hint="eastAsia"/>
          <w:b/>
        </w:rPr>
        <w:t>图17 车主对品牌4S店和综合性修理厂附加服务满意度对比情况</w:t>
      </w:r>
    </w:p>
    <w:p w14:paraId="41038806" w14:textId="77777777" w:rsidR="005B60EA" w:rsidRDefault="00EB439F">
      <w:pPr>
        <w:spacing w:line="400" w:lineRule="atLeast"/>
        <w:ind w:firstLineChars="200" w:firstLine="560"/>
        <w:jc w:val="center"/>
        <w:rPr>
          <w:rFonts w:ascii="黑体" w:eastAsia="黑体"/>
          <w:sz w:val="28"/>
        </w:rPr>
      </w:pPr>
      <w:r>
        <w:rPr>
          <w:rFonts w:ascii="黑体" w:eastAsia="黑体" w:hint="eastAsia"/>
          <w:sz w:val="28"/>
        </w:rPr>
        <w:t>六、主要结论及改进建议</w:t>
      </w:r>
    </w:p>
    <w:p w14:paraId="3F863834" w14:textId="77777777" w:rsidR="005B60EA" w:rsidRDefault="00EB439F">
      <w:pPr>
        <w:spacing w:line="400" w:lineRule="atLeast"/>
        <w:ind w:firstLineChars="200" w:firstLine="560"/>
        <w:rPr>
          <w:rFonts w:ascii="黑体" w:eastAsia="黑体"/>
          <w:sz w:val="28"/>
        </w:rPr>
      </w:pPr>
      <w:r>
        <w:rPr>
          <w:rFonts w:ascii="黑体" w:eastAsia="黑体" w:hint="eastAsia"/>
          <w:sz w:val="28"/>
        </w:rPr>
        <w:t>（一）主要结论</w:t>
      </w:r>
    </w:p>
    <w:p w14:paraId="1B26FD8E" w14:textId="77777777" w:rsidR="005B60EA" w:rsidRDefault="00EB439F">
      <w:pPr>
        <w:spacing w:line="400" w:lineRule="atLeast"/>
        <w:ind w:firstLineChars="200" w:firstLine="480"/>
        <w:rPr>
          <w:rFonts w:ascii="宋体" w:hAnsi="宋体"/>
          <w:sz w:val="24"/>
        </w:rPr>
      </w:pPr>
      <w:r>
        <w:rPr>
          <w:rFonts w:ascii="宋体" w:hAnsi="宋体" w:hint="eastAsia"/>
          <w:sz w:val="24"/>
        </w:rPr>
        <w:t>根据本次调查各项数据结果，我市机动车维修行业的社会满意度基本处于优秀水平，主要表现在：一是维修企业的社会满意度超过预期制定的指标85，达到93.93；二是整体处于较好的水平，国产品牌、合资品牌和进口品牌均处于较好水平，整体服务质量处于较高的水平；三是不同经营类型维修企业间的品牌差距逐步缩小，企业的服务意识不断增强，人员素质、服务内容及服务形式均得到全面改善；四是环境舒适度、行业信息透明满意度得分较高，得到了广泛消费者的认可；五是维修单位签订过预检交接单、委托书等维修单据，签订情况总体良好，处于较高的水平，执行规范性较好。</w:t>
      </w:r>
    </w:p>
    <w:p w14:paraId="41DA022F" w14:textId="77777777" w:rsidR="005B60EA" w:rsidRDefault="00EB439F">
      <w:pPr>
        <w:spacing w:line="400" w:lineRule="atLeast"/>
        <w:ind w:firstLineChars="200" w:firstLine="480"/>
        <w:rPr>
          <w:rFonts w:ascii="宋体" w:hAnsi="宋体"/>
          <w:sz w:val="24"/>
        </w:rPr>
      </w:pPr>
      <w:r>
        <w:rPr>
          <w:rFonts w:ascii="宋体" w:hAnsi="宋体" w:hint="eastAsia"/>
          <w:sz w:val="24"/>
        </w:rPr>
        <w:t>但本次调查研究也暴露出一些问题，亟需通过行业管理部门和社会公众的共同监督、引导，促进行业的规范、有序、协调发展：</w:t>
      </w:r>
    </w:p>
    <w:p w14:paraId="6392977E" w14:textId="77777777" w:rsidR="005B60EA" w:rsidRDefault="00EB439F">
      <w:pPr>
        <w:spacing w:line="400" w:lineRule="atLeast"/>
        <w:ind w:firstLineChars="200" w:firstLine="480"/>
        <w:rPr>
          <w:rFonts w:ascii="宋体" w:hAnsi="宋体"/>
          <w:sz w:val="24"/>
        </w:rPr>
      </w:pPr>
      <w:r>
        <w:rPr>
          <w:rFonts w:ascii="宋体" w:hAnsi="宋体" w:hint="eastAsia"/>
          <w:sz w:val="24"/>
        </w:rPr>
        <w:t>第一，目前行业内消费者和维修企业间最主要的矛盾是维修价格不透明，信息不对称，部分企业在汽车维修过程中，利用客户不懂车的情况，新增或变更项目，未征得消费者的同意，也未在维修单据中注明或订立补充合同，在维修过程中存在价格欺诈或者维修陷阱。比如，在调查过程中，有个别被调查者反映由于对车辆不是很懂，在保养时，某些不必要或者不急需更换的配件，在维修接待员的花言巧语下作了更换，多花费了一笔资金，弄明白后因为白纸黑字签了维修合同，也无处说理。</w:t>
      </w:r>
    </w:p>
    <w:p w14:paraId="09CAB57D" w14:textId="77777777" w:rsidR="005B60EA" w:rsidRDefault="00EB439F">
      <w:pPr>
        <w:spacing w:line="400" w:lineRule="atLeast"/>
        <w:ind w:firstLineChars="200" w:firstLine="480"/>
        <w:rPr>
          <w:rFonts w:ascii="宋体" w:hAnsi="宋体"/>
          <w:sz w:val="24"/>
        </w:rPr>
      </w:pPr>
      <w:r>
        <w:rPr>
          <w:rFonts w:ascii="宋体" w:hAnsi="宋体" w:hint="eastAsia"/>
          <w:sz w:val="24"/>
        </w:rPr>
        <w:t>第二，行业发展不均衡现象依然存在，不同汽车品牌间、不同维修资质和不同成立年限的维修企业，在各个方面的差别明显，仍然是阻碍行业社会满意度整体提升的主要因素。在这方面最明显的就是部分较差的二类综合性维修企业，这</w:t>
      </w:r>
      <w:r>
        <w:rPr>
          <w:rFonts w:ascii="宋体" w:hAnsi="宋体" w:hint="eastAsia"/>
          <w:sz w:val="24"/>
        </w:rPr>
        <w:lastRenderedPageBreak/>
        <w:t>部分企业规模比三类大一点，管理，服务环境都相对较差，仅有价格上的优势，个别企业还存在宰生客的违法情况。</w:t>
      </w:r>
    </w:p>
    <w:p w14:paraId="40A1216D" w14:textId="77777777" w:rsidR="005B60EA" w:rsidRDefault="00EB439F">
      <w:pPr>
        <w:spacing w:line="400" w:lineRule="atLeast"/>
        <w:ind w:firstLineChars="200" w:firstLine="480"/>
        <w:rPr>
          <w:rFonts w:ascii="宋体" w:hAnsi="宋体"/>
          <w:sz w:val="24"/>
        </w:rPr>
      </w:pPr>
      <w:r>
        <w:rPr>
          <w:rFonts w:ascii="宋体" w:hAnsi="宋体" w:hint="eastAsia"/>
          <w:sz w:val="24"/>
        </w:rPr>
        <w:t>第三，维修企业主动为车主提供的附加服务、提醒服务较少，部分企业甚至无相关的服务，而在有提供附加服务的维修企业，服务情况满意度也较低，需要进一步进行人性化、多样化改变。作为服务行业来说，除了宝马奔驰等高端品牌的4S店以外，能提更加人性化的附加服务的企业少之又少，一来缺乏服务意识，二来担心增加成本，但相对于不断发展的汽车后服务市场，服务的竞争将在不久的将来成为主旋律。</w:t>
      </w:r>
    </w:p>
    <w:p w14:paraId="008C221A" w14:textId="77777777" w:rsidR="005B60EA" w:rsidRDefault="00EB439F">
      <w:pPr>
        <w:spacing w:line="400" w:lineRule="atLeast"/>
        <w:ind w:firstLineChars="200" w:firstLine="480"/>
        <w:rPr>
          <w:rFonts w:ascii="宋体" w:hAnsi="宋体"/>
          <w:sz w:val="24"/>
        </w:rPr>
      </w:pPr>
      <w:r>
        <w:rPr>
          <w:rFonts w:ascii="宋体" w:hAnsi="宋体" w:hint="eastAsia"/>
          <w:sz w:val="24"/>
        </w:rPr>
        <w:t>第四，维修技术水平仍滞后于汽车技术发展速度，一些进口车、高档车的一</w:t>
      </w:r>
    </w:p>
    <w:p w14:paraId="1B04E835" w14:textId="77777777" w:rsidR="005B60EA" w:rsidRDefault="00EB439F">
      <w:pPr>
        <w:spacing w:line="400" w:lineRule="atLeast"/>
        <w:rPr>
          <w:rFonts w:ascii="宋体" w:hAnsi="宋体"/>
          <w:sz w:val="24"/>
        </w:rPr>
      </w:pPr>
      <w:r>
        <w:rPr>
          <w:rFonts w:ascii="宋体" w:hAnsi="宋体" w:hint="eastAsia"/>
          <w:sz w:val="24"/>
        </w:rPr>
        <w:t>次修复率偏低，主要原因是由于高端车的维修人才培养具有一定的局限性，比如受工资待遇限制，受车型限制，因此技术人员的专业水平有待进一步提高。同时，由于高端车得需求人群不同，且相关企业相对服务和管理比较规范，因此，这类问题往往不容易暴露。比如某奔驰车该4S企业无法修复，4S店就会请总部派专业技术过来帮助维修，并给予客户各类优惠以补偿损失。但不可否认的是对于该类高端人才的培养和引进也是行业急需的。</w:t>
      </w:r>
    </w:p>
    <w:p w14:paraId="264D0BE7" w14:textId="77777777" w:rsidR="005B60EA" w:rsidRDefault="00EB439F">
      <w:pPr>
        <w:spacing w:line="360" w:lineRule="auto"/>
        <w:ind w:firstLineChars="200" w:firstLine="560"/>
        <w:rPr>
          <w:rFonts w:ascii="黑体" w:eastAsia="黑体"/>
          <w:sz w:val="28"/>
        </w:rPr>
      </w:pPr>
      <w:r>
        <w:rPr>
          <w:rFonts w:ascii="黑体" w:eastAsia="黑体" w:hint="eastAsia"/>
          <w:sz w:val="28"/>
        </w:rPr>
        <w:t>（二）改进建议</w:t>
      </w:r>
    </w:p>
    <w:p w14:paraId="74CE694E" w14:textId="77777777" w:rsidR="005B60EA" w:rsidRDefault="00EB439F">
      <w:pPr>
        <w:spacing w:line="400" w:lineRule="atLeast"/>
        <w:ind w:firstLineChars="200" w:firstLine="480"/>
        <w:rPr>
          <w:rFonts w:ascii="宋体" w:hAnsi="宋体"/>
          <w:sz w:val="24"/>
        </w:rPr>
      </w:pPr>
      <w:r>
        <w:rPr>
          <w:rFonts w:ascii="宋体" w:hAnsi="宋体" w:hint="eastAsia"/>
          <w:sz w:val="24"/>
        </w:rPr>
        <w:t>第一，建议行业管理部门学习欧美等发达国家，借助高科技互联网手段，建立一个适合我市机动车维修业的公共服务平台。该平台必须是一个专注于机动车服务业综合信息服务的平台，用户应当面向维修企业和涵盖机动车相关行业的各个部分以及终端的机动车消费者，专业性强，覆盖面广，包括了汽修、汽配、汽车文化、汽车延伸服务等汽车服务全过程，并为企业提供及时的行业资讯、配件采购服务、技术支持与企业管理服务。其基本功能实现一、二类维修企业与行业管理部门联网，上传车辆维修数据，实现网络监管，同时，再将这部分数据向消费者公开，</w:t>
      </w:r>
      <w:r>
        <w:rPr>
          <w:rFonts w:ascii="宋体" w:hAnsi="宋体" w:hint="eastAsia"/>
          <w:color w:val="000000"/>
          <w:sz w:val="24"/>
        </w:rPr>
        <w:t>满足车主的个性化需求，可以自主查询车辆维修历史记录，费用记录，同类型车故障概率统计，车辆年检记录，保险赔付记录，保养记录，维修部件质量等级记录，部件指纹记录，以及提供各种定制的智能化提醒服务。同时，在平台上设计专业的</w:t>
      </w:r>
      <w:r>
        <w:rPr>
          <w:rFonts w:ascii="宋体" w:hAnsi="宋体" w:hint="eastAsia"/>
          <w:sz w:val="24"/>
        </w:rPr>
        <w:t>行业维修价格查询信息系统。可供消费者自助查询企业的工时单价和配件价格信息。如果该平台能够顺利搭建并且实施，则从某种意义上来说可以打破行业内消费者和维修企业间维修价格不透明，信息不对称的主要矛盾，不但提高了行业管理部门工作效率和管理效率，有效实现了对维修市场的即时监管，而且有助于督促维修企业不断提高维修质量，维护消费者权益，促进行业整体稳定和谐发展。</w:t>
      </w:r>
    </w:p>
    <w:p w14:paraId="2DAAC95D" w14:textId="77777777" w:rsidR="005B60EA" w:rsidRDefault="00EB439F">
      <w:pPr>
        <w:spacing w:line="400" w:lineRule="atLeast"/>
        <w:ind w:firstLineChars="200" w:firstLine="480"/>
        <w:rPr>
          <w:rFonts w:ascii="宋体" w:hAnsi="宋体"/>
          <w:sz w:val="24"/>
        </w:rPr>
      </w:pPr>
      <w:r>
        <w:rPr>
          <w:rFonts w:ascii="宋体" w:hAnsi="宋体" w:hint="eastAsia"/>
          <w:sz w:val="24"/>
        </w:rPr>
        <w:t>第二，建议行业管理部门开发机动车维修行业人力资源信息管理系统，重视对行业的高端人才培养。针对行业人力资源现状及未来发展需求，通过信息化手</w:t>
      </w:r>
      <w:r>
        <w:rPr>
          <w:rFonts w:ascii="宋体" w:hAnsi="宋体" w:hint="eastAsia"/>
          <w:sz w:val="24"/>
        </w:rPr>
        <w:lastRenderedPageBreak/>
        <w:t>段，建立起行业管理部门、企业人力资源部门、各高校与科研院所，以及社会大众间的信息交流与资源共享网络平台，以进一步实现行业人员综合素质的全面提高和对行业人力资源的科学管理与开发。此外要加强行业人才的培训工作，一是要严格按照交通部、省交通厅有关规定，开展行业从业人员从业资格培训工作，从职业道德、法律法规规章、标准规范及维修企业管理、维修价格结算、维修业务接待知识等几个方面进行了系统化的授课培训建立从业人员考试制度，提高从业人员整体素质。二是邀请全国知名专家举办专题讲座，开展新技术、新理念培训等方式为广大维修企业提供技术上的支持和服务，通过培训、讲座、竞赛等形式，在行业内形成了“人人重技术，人人学技术”的氛围。三是通过举办各类维修技能比武，在行业中营造学技术的氛围，促进行业内部交流和技术水平的提升。四是以浙江交职院为技术培训基地，举办专业技术人员（技师）培训班，为企业输送了大量技术过硬的骨干人员。五是开展继续教育培训，鼓励维修企业员工提高自我水平和掌握新技能，并鼓励校企联合，使更多的大专院校培养出既有理论知识，又有实践经验的机动车维修各类人才。</w:t>
      </w:r>
    </w:p>
    <w:p w14:paraId="0BFBC5F0" w14:textId="77777777" w:rsidR="005B60EA" w:rsidRDefault="00EB439F">
      <w:pPr>
        <w:spacing w:line="400" w:lineRule="atLeast"/>
        <w:ind w:firstLineChars="200" w:firstLine="480"/>
        <w:rPr>
          <w:rFonts w:ascii="宋体" w:hAnsi="宋体"/>
          <w:sz w:val="24"/>
        </w:rPr>
      </w:pPr>
      <w:r>
        <w:rPr>
          <w:rFonts w:ascii="宋体" w:hAnsi="宋体" w:hint="eastAsia"/>
          <w:sz w:val="24"/>
        </w:rPr>
        <w:t>第三，建议行业管理部门应当继续加大力度加强对行业的监管。主要是五个方面。一是全市范围内使用《杭州市汽车维修行业车辆维修预检交接单》和《杭州市汽车维修行业车辆维修委托书》基础上，为进一步规范汽车维修行业事故车辆修理行为，保护经营者和消费者合法权益，通过调研，制定了《杭州市汽车维修行业事故车辆修理（拖车、拆检、委托定损、修复）委托书》和《杭州市机动车维修结算清单》在市区一、二类机动车维修企业中统一使用，进一步保护消费者权益。二是将维修质量保证期、竣工质量检验、工时定额、收费标准公示等要求及质量监督、投诉电话在企业客户接待室的明显位置上予以公布，切实维护消费者权益。三是开展对维修企业的信用考核工作，制定考核标准，</w:t>
      </w:r>
      <w:r>
        <w:rPr>
          <w:rFonts w:ascii="宋体" w:hAnsi="宋体" w:hint="eastAsia"/>
          <w:color w:val="000000"/>
          <w:kern w:val="0"/>
          <w:sz w:val="24"/>
        </w:rPr>
        <w:t>对企业经营信用、市场信用、服务质量、收费标准、税费交纳和信用表彰等方面进行现场考核评估，对维修企业进行半年度及年度工作综合评价，按照考核标准打分，列出信用质量考核从高分到低分的企业排行榜，在新闻媒体上公布。</w:t>
      </w:r>
      <w:r>
        <w:rPr>
          <w:rFonts w:ascii="宋体" w:hAnsi="宋体" w:hint="eastAsia"/>
          <w:sz w:val="24"/>
        </w:rPr>
        <w:t>四是行业管理部门要定期联合公安、工商等相关部门定期开展市场整治工作，依法对无证维修和超范围经营的业户进行查处，维护市场秩序。同时，与工商管理部门建立市场监管联管制度，实现相互把关，长效管理。五是对于发展较好，管理规范，遵守行业法律法规，社会责任感较强的企业，行业管理部门要加以扶持，对于相对较差的企业，要积极采用服务和管理并重的方法加强引导工作，以促进行业水平整体提高。</w:t>
      </w:r>
    </w:p>
    <w:p w14:paraId="54E530CC" w14:textId="77777777" w:rsidR="005B60EA" w:rsidRDefault="00EB439F">
      <w:pPr>
        <w:spacing w:line="400" w:lineRule="exact"/>
        <w:ind w:firstLineChars="200" w:firstLine="480"/>
        <w:rPr>
          <w:rFonts w:ascii="黑体" w:eastAsia="黑体"/>
          <w:b/>
          <w:sz w:val="32"/>
        </w:rPr>
      </w:pPr>
      <w:r>
        <w:rPr>
          <w:rFonts w:hint="eastAsia"/>
          <w:sz w:val="24"/>
        </w:rPr>
        <w:t>第四，建议加强维修行业整体的品牌宣传，提高企业社会责任感。主要是三个方面，一是建议行业管理部门组织企业，或是由企业自行组织开展上门服务为</w:t>
      </w:r>
      <w:r>
        <w:rPr>
          <w:rFonts w:hint="eastAsia"/>
          <w:sz w:val="24"/>
        </w:rPr>
        <w:lastRenderedPageBreak/>
        <w:t>广大百姓提供最直接、最便利的技术帮助、故障诊断、新车展示及专业知识辅导等各类服务。二是在行业内开展职工运动会，青年联谊会等形式多样的文体活动不断丰富行业从业人员的精神生活，积极营造健康、向上的行业文化氛围。三是加强与与电台、报刊、电视节目的合作交流，不断扩大行业文化的品牌影响力和知名度，持续开创崭新的行业文化建设新局面。四是开展各项节能减排工作，加快管理创新与技术改造，比如烤漆房油改电工作，废机油回收再利用工作。</w:t>
      </w:r>
    </w:p>
    <w:p w14:paraId="778DED2E" w14:textId="77777777" w:rsidR="005B60EA" w:rsidRDefault="00EB439F">
      <w:pPr>
        <w:rPr>
          <w:rFonts w:ascii="黑体" w:eastAsia="黑体"/>
          <w:b/>
          <w:sz w:val="32"/>
        </w:rPr>
      </w:pPr>
      <w:r>
        <w:rPr>
          <w:rFonts w:ascii="黑体" w:eastAsia="黑体" w:hint="eastAsia"/>
          <w:b/>
          <w:sz w:val="32"/>
        </w:rPr>
        <w:br w:type="page"/>
      </w:r>
    </w:p>
    <w:p w14:paraId="1AD0ED35" w14:textId="77777777" w:rsidR="005B60EA" w:rsidRDefault="00EB439F">
      <w:pPr>
        <w:rPr>
          <w:rFonts w:ascii="黑体" w:eastAsia="黑体"/>
          <w:b/>
          <w:sz w:val="32"/>
        </w:rPr>
      </w:pPr>
      <w:r>
        <w:rPr>
          <w:rFonts w:ascii="黑体" w:eastAsia="黑体" w:hint="eastAsia"/>
          <w:b/>
          <w:sz w:val="32"/>
        </w:rPr>
        <w:lastRenderedPageBreak/>
        <w:t>附录：</w:t>
      </w:r>
    </w:p>
    <w:p w14:paraId="5C28C885" w14:textId="77777777" w:rsidR="005B60EA" w:rsidRDefault="00EB439F">
      <w:pPr>
        <w:jc w:val="center"/>
        <w:rPr>
          <w:rFonts w:ascii="宋体" w:hAnsi="宋体"/>
          <w:b/>
          <w:sz w:val="36"/>
        </w:rPr>
      </w:pPr>
      <w:r>
        <w:rPr>
          <w:rFonts w:ascii="宋体" w:hAnsi="宋体" w:hint="eastAsia"/>
          <w:b/>
          <w:sz w:val="36"/>
        </w:rPr>
        <w:t>杭州市机动车维修行业社会满意度调查表</w:t>
      </w:r>
    </w:p>
    <w:p w14:paraId="23A16DFC" w14:textId="77777777" w:rsidR="005B60EA" w:rsidRDefault="005B60EA">
      <w:pPr>
        <w:snapToGrid w:val="0"/>
        <w:jc w:val="center"/>
        <w:rPr>
          <w:rFonts w:ascii="仿宋_GB2312" w:eastAsia="仿宋_GB2312"/>
          <w:sz w:val="8"/>
        </w:rPr>
      </w:pPr>
    </w:p>
    <w:p w14:paraId="030523F5" w14:textId="77777777" w:rsidR="005B60EA" w:rsidRDefault="00EB439F">
      <w:pPr>
        <w:snapToGrid w:val="0"/>
        <w:spacing w:line="400" w:lineRule="atLeast"/>
        <w:rPr>
          <w:rFonts w:ascii="宋体" w:hAnsi="宋体"/>
          <w:sz w:val="22"/>
        </w:rPr>
      </w:pPr>
      <w:r>
        <w:rPr>
          <w:rFonts w:ascii="宋体" w:hAnsi="宋体" w:hint="eastAsia"/>
          <w:sz w:val="22"/>
        </w:rPr>
        <w:t>尊敬的车主朋友：</w:t>
      </w:r>
    </w:p>
    <w:p w14:paraId="77412573" w14:textId="77777777" w:rsidR="005B60EA" w:rsidRDefault="00EB439F">
      <w:pPr>
        <w:tabs>
          <w:tab w:val="left" w:pos="2520"/>
        </w:tabs>
        <w:snapToGrid w:val="0"/>
        <w:spacing w:line="400" w:lineRule="atLeast"/>
        <w:ind w:firstLineChars="200" w:firstLine="440"/>
        <w:rPr>
          <w:rFonts w:ascii="宋体" w:hAnsi="宋体"/>
          <w:sz w:val="22"/>
        </w:rPr>
      </w:pPr>
      <w:r>
        <w:rPr>
          <w:rFonts w:ascii="宋体" w:hAnsi="宋体" w:hint="eastAsia"/>
          <w:sz w:val="22"/>
        </w:rPr>
        <w:t>为了更好地了解您对我市机动车维修行业服务产品和服务质量的满意程度，不断促进行业服务水平整体提升与健康发展，有效提高行业管理工作绩效，请您接受本次行业满意度调查，采取无记名问卷形式，您的回答不涉及是非对错，只需根据您的实际情况在相关选项中划“√”即可，每条内容限选一项。</w:t>
      </w:r>
    </w:p>
    <w:p w14:paraId="19469682" w14:textId="77777777" w:rsidR="005B60EA" w:rsidRDefault="005B60EA">
      <w:pPr>
        <w:snapToGrid w:val="0"/>
        <w:ind w:firstLineChars="200" w:firstLine="241"/>
        <w:rPr>
          <w:rFonts w:ascii="宋体" w:hAnsi="宋体"/>
          <w:b/>
          <w:sz w:val="12"/>
        </w:rPr>
      </w:pPr>
    </w:p>
    <w:p w14:paraId="4408A8A8" w14:textId="77777777" w:rsidR="005B60EA" w:rsidRDefault="00EB439F">
      <w:pPr>
        <w:snapToGrid w:val="0"/>
        <w:spacing w:line="240" w:lineRule="atLeast"/>
        <w:rPr>
          <w:rFonts w:ascii="黑体" w:eastAsia="黑体" w:hAnsi="宋体"/>
          <w:b/>
          <w:sz w:val="24"/>
          <w:shd w:val="pct10" w:color="auto" w:fill="FFFFFF"/>
        </w:rPr>
      </w:pPr>
      <w:r>
        <w:rPr>
          <w:rFonts w:ascii="宋体" w:hAnsi="宋体" w:hint="eastAsia"/>
          <w:b/>
          <w:sz w:val="24"/>
          <w:shd w:val="pct10" w:color="auto" w:fill="FFFFFF"/>
        </w:rPr>
        <w:t xml:space="preserve">                               </w:t>
      </w:r>
      <w:r>
        <w:rPr>
          <w:rFonts w:ascii="黑体" w:eastAsia="黑体" w:hAnsi="宋体" w:hint="eastAsia"/>
          <w:b/>
          <w:sz w:val="26"/>
          <w:shd w:val="pct10" w:color="auto" w:fill="FFFFFF"/>
        </w:rPr>
        <w:t>Ⅰ 您的基本情况</w:t>
      </w:r>
      <w:r>
        <w:rPr>
          <w:rFonts w:ascii="黑体" w:eastAsia="黑体" w:hAnsi="宋体" w:hint="eastAsia"/>
          <w:b/>
          <w:sz w:val="24"/>
          <w:shd w:val="pct10" w:color="auto" w:fill="FFFFFF"/>
        </w:rPr>
        <w:t xml:space="preserve">                               </w:t>
      </w:r>
    </w:p>
    <w:p w14:paraId="1B3B0E0C" w14:textId="77777777" w:rsidR="005B60EA" w:rsidRDefault="00EB439F">
      <w:pPr>
        <w:snapToGrid w:val="0"/>
        <w:spacing w:line="420" w:lineRule="atLeast"/>
        <w:rPr>
          <w:rFonts w:ascii="宋体" w:hAnsi="宋体"/>
          <w:sz w:val="22"/>
        </w:rPr>
      </w:pPr>
      <w:r>
        <w:rPr>
          <w:rFonts w:ascii="宋体" w:hAnsi="宋体" w:hint="eastAsia"/>
          <w:b/>
          <w:sz w:val="22"/>
        </w:rPr>
        <w:t xml:space="preserve">1.1 </w:t>
      </w:r>
      <w:r>
        <w:rPr>
          <w:rFonts w:ascii="宋体" w:hAnsi="宋体" w:hint="eastAsia"/>
          <w:sz w:val="22"/>
        </w:rPr>
        <w:t>您的性别：</w:t>
      </w:r>
      <w:r>
        <w:rPr>
          <w:rFonts w:ascii="宋体" w:hAnsi="宋体" w:hint="eastAsia"/>
          <w:sz w:val="22"/>
          <w:u w:val="single"/>
        </w:rPr>
        <w:t xml:space="preserve">         </w:t>
      </w:r>
      <w:r>
        <w:rPr>
          <w:rFonts w:ascii="宋体" w:hAnsi="宋体" w:hint="eastAsia"/>
          <w:sz w:val="22"/>
        </w:rPr>
        <w:t>， 年龄：</w:t>
      </w:r>
      <w:r>
        <w:rPr>
          <w:rFonts w:ascii="宋体" w:hAnsi="宋体" w:hint="eastAsia"/>
          <w:sz w:val="22"/>
          <w:u w:val="single"/>
        </w:rPr>
        <w:t xml:space="preserve">         </w:t>
      </w:r>
      <w:r>
        <w:rPr>
          <w:rFonts w:ascii="宋体" w:hAnsi="宋体" w:hint="eastAsia"/>
          <w:sz w:val="22"/>
        </w:rPr>
        <w:t>岁，驾龄：</w:t>
      </w:r>
      <w:r>
        <w:rPr>
          <w:rFonts w:ascii="宋体" w:hAnsi="宋体" w:hint="eastAsia"/>
          <w:sz w:val="22"/>
          <w:u w:val="single"/>
        </w:rPr>
        <w:t xml:space="preserve">         </w:t>
      </w:r>
      <w:r>
        <w:rPr>
          <w:rFonts w:ascii="宋体" w:hAnsi="宋体" w:hint="eastAsia"/>
          <w:sz w:val="22"/>
        </w:rPr>
        <w:t>年，年收入：</w:t>
      </w:r>
      <w:r>
        <w:rPr>
          <w:rFonts w:ascii="宋体" w:hAnsi="宋体" w:hint="eastAsia"/>
          <w:sz w:val="22"/>
          <w:u w:val="single"/>
        </w:rPr>
        <w:t xml:space="preserve">         </w:t>
      </w:r>
      <w:r>
        <w:rPr>
          <w:rFonts w:ascii="宋体" w:hAnsi="宋体" w:hint="eastAsia"/>
          <w:sz w:val="22"/>
        </w:rPr>
        <w:t>万元。</w:t>
      </w:r>
    </w:p>
    <w:p w14:paraId="4396B41B" w14:textId="77777777" w:rsidR="005B60EA" w:rsidRDefault="005B60EA">
      <w:pPr>
        <w:snapToGrid w:val="0"/>
        <w:rPr>
          <w:rFonts w:ascii="宋体" w:hAnsi="宋体"/>
          <w:sz w:val="6"/>
        </w:rPr>
      </w:pPr>
    </w:p>
    <w:p w14:paraId="0788502C" w14:textId="77777777" w:rsidR="005B60EA" w:rsidRDefault="00EB439F">
      <w:pPr>
        <w:snapToGrid w:val="0"/>
        <w:spacing w:line="420" w:lineRule="atLeast"/>
        <w:rPr>
          <w:rFonts w:ascii="宋体" w:hAnsi="宋体"/>
          <w:sz w:val="22"/>
        </w:rPr>
      </w:pPr>
      <w:r>
        <w:rPr>
          <w:rFonts w:ascii="宋体" w:hAnsi="宋体" w:hint="eastAsia"/>
          <w:b/>
          <w:sz w:val="22"/>
        </w:rPr>
        <w:t xml:space="preserve">1.2 </w:t>
      </w:r>
      <w:r>
        <w:rPr>
          <w:rFonts w:ascii="宋体" w:hAnsi="宋体" w:hint="eastAsia"/>
          <w:sz w:val="22"/>
        </w:rPr>
        <w:t>您的汽车是什么品牌：</w:t>
      </w:r>
      <w:r>
        <w:rPr>
          <w:rFonts w:ascii="宋体" w:hAnsi="宋体" w:hint="eastAsia"/>
          <w:sz w:val="22"/>
          <w:u w:val="single"/>
        </w:rPr>
        <w:t xml:space="preserve">                  </w:t>
      </w:r>
      <w:r>
        <w:rPr>
          <w:rFonts w:ascii="宋体" w:hAnsi="宋体" w:hint="eastAsia"/>
          <w:sz w:val="22"/>
        </w:rPr>
        <w:t>，型号是：</w:t>
      </w:r>
      <w:r>
        <w:rPr>
          <w:rFonts w:ascii="宋体" w:hAnsi="宋体" w:hint="eastAsia"/>
          <w:sz w:val="22"/>
          <w:u w:val="single"/>
        </w:rPr>
        <w:t xml:space="preserve">                    </w:t>
      </w:r>
      <w:r>
        <w:rPr>
          <w:rFonts w:ascii="宋体" w:hAnsi="宋体" w:hint="eastAsia"/>
          <w:sz w:val="22"/>
        </w:rPr>
        <w:t>。</w:t>
      </w:r>
    </w:p>
    <w:p w14:paraId="13784BBA" w14:textId="77777777" w:rsidR="005B60EA" w:rsidRDefault="005B60EA">
      <w:pPr>
        <w:snapToGrid w:val="0"/>
        <w:rPr>
          <w:rFonts w:ascii="宋体" w:hAnsi="宋体"/>
          <w:sz w:val="6"/>
        </w:rPr>
      </w:pPr>
    </w:p>
    <w:p w14:paraId="08FDEAB3" w14:textId="77777777" w:rsidR="005B60EA" w:rsidRDefault="00EB439F">
      <w:pPr>
        <w:snapToGrid w:val="0"/>
        <w:spacing w:line="420" w:lineRule="atLeast"/>
        <w:rPr>
          <w:rFonts w:ascii="宋体" w:hAnsi="宋体"/>
          <w:b/>
          <w:sz w:val="22"/>
        </w:rPr>
      </w:pPr>
      <w:r>
        <w:rPr>
          <w:rFonts w:ascii="宋体" w:hAnsi="宋体" w:hint="eastAsia"/>
          <w:b/>
          <w:sz w:val="22"/>
        </w:rPr>
        <w:t>1.3</w:t>
      </w:r>
      <w:r>
        <w:rPr>
          <w:rFonts w:ascii="宋体" w:hAnsi="宋体" w:hint="eastAsia"/>
          <w:sz w:val="22"/>
        </w:rPr>
        <w:t>您本次或最近一次修车是在哪里：</w:t>
      </w:r>
      <w:r>
        <w:rPr>
          <w:rFonts w:ascii="宋体" w:hAnsi="宋体" w:hint="eastAsia"/>
          <w:sz w:val="22"/>
          <w:u w:val="single"/>
        </w:rPr>
        <w:t xml:space="preserve">                                                 </w:t>
      </w:r>
      <w:r>
        <w:rPr>
          <w:rFonts w:ascii="宋体" w:hAnsi="宋体" w:hint="eastAsia"/>
          <w:sz w:val="22"/>
        </w:rPr>
        <w:t>；送修到店日期和时间大约是</w:t>
      </w:r>
      <w:r>
        <w:rPr>
          <w:rFonts w:ascii="宋体" w:hAnsi="宋体" w:hint="eastAsia"/>
          <w:sz w:val="22"/>
          <w:u w:val="single"/>
        </w:rPr>
        <w:t xml:space="preserve">        </w:t>
      </w:r>
      <w:r>
        <w:rPr>
          <w:rFonts w:ascii="宋体" w:hAnsi="宋体" w:hint="eastAsia"/>
          <w:sz w:val="22"/>
        </w:rPr>
        <w:t>年</w:t>
      </w:r>
      <w:r>
        <w:rPr>
          <w:rFonts w:ascii="宋体" w:hAnsi="宋体" w:hint="eastAsia"/>
          <w:sz w:val="22"/>
          <w:u w:val="single"/>
        </w:rPr>
        <w:t xml:space="preserve">      </w:t>
      </w:r>
      <w:r>
        <w:rPr>
          <w:rFonts w:ascii="宋体" w:hAnsi="宋体" w:hint="eastAsia"/>
          <w:sz w:val="22"/>
        </w:rPr>
        <w:t>月</w:t>
      </w:r>
      <w:r>
        <w:rPr>
          <w:rFonts w:ascii="宋体" w:hAnsi="宋体" w:hint="eastAsia"/>
          <w:sz w:val="22"/>
          <w:u w:val="single"/>
        </w:rPr>
        <w:t xml:space="preserve">      </w:t>
      </w:r>
      <w:r>
        <w:rPr>
          <w:rFonts w:ascii="宋体" w:hAnsi="宋体" w:hint="eastAsia"/>
          <w:sz w:val="22"/>
        </w:rPr>
        <w:t>日</w:t>
      </w:r>
      <w:r>
        <w:rPr>
          <w:rFonts w:ascii="宋体" w:hAnsi="宋体" w:hint="eastAsia"/>
          <w:sz w:val="22"/>
          <w:u w:val="single"/>
        </w:rPr>
        <w:t xml:space="preserve">      </w:t>
      </w:r>
      <w:r>
        <w:rPr>
          <w:rFonts w:ascii="宋体" w:hAnsi="宋体" w:hint="eastAsia"/>
          <w:sz w:val="22"/>
        </w:rPr>
        <w:t>时。</w:t>
      </w:r>
    </w:p>
    <w:p w14:paraId="10219D7C" w14:textId="77777777" w:rsidR="005B60EA" w:rsidRDefault="005B60EA">
      <w:pPr>
        <w:snapToGrid w:val="0"/>
        <w:rPr>
          <w:rFonts w:ascii="宋体" w:hAnsi="宋体"/>
          <w:sz w:val="6"/>
        </w:rPr>
      </w:pPr>
    </w:p>
    <w:p w14:paraId="74A36A52" w14:textId="77777777" w:rsidR="005B60EA" w:rsidRDefault="00EB439F">
      <w:pPr>
        <w:snapToGrid w:val="0"/>
        <w:spacing w:line="420" w:lineRule="atLeast"/>
        <w:rPr>
          <w:rFonts w:ascii="宋体" w:hAnsi="宋体"/>
          <w:sz w:val="22"/>
        </w:rPr>
      </w:pPr>
      <w:r>
        <w:rPr>
          <w:rFonts w:ascii="宋体" w:hAnsi="宋体" w:hint="eastAsia"/>
          <w:b/>
          <w:sz w:val="22"/>
        </w:rPr>
        <w:t xml:space="preserve">1.4 </w:t>
      </w:r>
      <w:r>
        <w:rPr>
          <w:rFonts w:ascii="宋体" w:hAnsi="宋体" w:hint="eastAsia"/>
          <w:kern w:val="0"/>
          <w:sz w:val="22"/>
        </w:rPr>
        <w:t>请结合您的实际情况，就影响您对该单位维修服务满意度感受的以下因素进行排序（根据重要性由高到低）？</w:t>
      </w:r>
      <w:r>
        <w:rPr>
          <w:rFonts w:ascii="宋体" w:hAnsi="宋体" w:hint="eastAsia"/>
          <w:sz w:val="22"/>
          <w:u w:val="single"/>
        </w:rPr>
        <w:t xml:space="preserve">                         </w:t>
      </w:r>
      <w:r>
        <w:rPr>
          <w:rFonts w:ascii="宋体" w:hAnsi="宋体" w:hint="eastAsia"/>
          <w:sz w:val="22"/>
        </w:rPr>
        <w:t>；其他您认为重要的因素：</w:t>
      </w:r>
      <w:r>
        <w:rPr>
          <w:rFonts w:ascii="宋体" w:hAnsi="宋体" w:hint="eastAsia"/>
          <w:sz w:val="22"/>
          <w:u w:val="single"/>
        </w:rPr>
        <w:t xml:space="preserve">                     </w:t>
      </w:r>
      <w:r>
        <w:rPr>
          <w:rFonts w:ascii="宋体" w:hAnsi="宋体" w:hint="eastAsia"/>
          <w:sz w:val="22"/>
        </w:rPr>
        <w:t>。</w:t>
      </w:r>
    </w:p>
    <w:p w14:paraId="3C32C88C" w14:textId="77777777" w:rsidR="005B60EA" w:rsidRDefault="00EB439F">
      <w:pPr>
        <w:snapToGrid w:val="0"/>
        <w:spacing w:line="420" w:lineRule="atLeast"/>
        <w:rPr>
          <w:rFonts w:ascii="宋体" w:hAnsi="宋体"/>
          <w:sz w:val="22"/>
        </w:rPr>
      </w:pPr>
      <w:r>
        <w:rPr>
          <w:rFonts w:ascii="宋体" w:hAnsi="宋体" w:hint="eastAsia"/>
          <w:sz w:val="22"/>
        </w:rPr>
        <w:t>A.环境舒适度     B.服务专业性      C.信息透明度     D.价格合理性      E.管理规范性</w:t>
      </w:r>
    </w:p>
    <w:p w14:paraId="034466F9" w14:textId="77777777" w:rsidR="005B60EA" w:rsidRDefault="005B60EA">
      <w:pPr>
        <w:snapToGrid w:val="0"/>
        <w:rPr>
          <w:rFonts w:ascii="宋体" w:hAnsi="宋体"/>
          <w:b/>
          <w:sz w:val="2"/>
        </w:rPr>
      </w:pPr>
    </w:p>
    <w:p w14:paraId="722F1633" w14:textId="77777777" w:rsidR="005B60EA" w:rsidRDefault="005B60EA">
      <w:pPr>
        <w:snapToGrid w:val="0"/>
        <w:spacing w:line="240" w:lineRule="atLeast"/>
        <w:rPr>
          <w:rFonts w:ascii="宋体" w:hAnsi="宋体"/>
          <w:b/>
          <w:sz w:val="6"/>
        </w:rPr>
      </w:pPr>
    </w:p>
    <w:p w14:paraId="1373A821" w14:textId="77777777" w:rsidR="005B60EA" w:rsidRDefault="00EB439F">
      <w:pPr>
        <w:snapToGrid w:val="0"/>
        <w:spacing w:line="240" w:lineRule="atLeast"/>
        <w:rPr>
          <w:rFonts w:ascii="宋体" w:hAnsi="宋体"/>
          <w:b/>
          <w:sz w:val="24"/>
          <w:shd w:val="pct10" w:color="auto" w:fill="FFFFFF"/>
        </w:rPr>
      </w:pPr>
      <w:r>
        <w:rPr>
          <w:rFonts w:ascii="宋体" w:hAnsi="宋体" w:hint="eastAsia"/>
          <w:sz w:val="24"/>
          <w:shd w:val="pct10" w:color="auto" w:fill="FFFFFF"/>
        </w:rPr>
        <w:t xml:space="preserve">                           </w:t>
      </w:r>
      <w:r>
        <w:rPr>
          <w:rFonts w:ascii="宋体" w:hAnsi="宋体" w:hint="eastAsia"/>
          <w:sz w:val="22"/>
          <w:shd w:val="pct10" w:color="auto" w:fill="FFFFFF"/>
        </w:rPr>
        <w:t xml:space="preserve">    </w:t>
      </w:r>
      <w:r>
        <w:rPr>
          <w:rFonts w:ascii="黑体" w:eastAsia="黑体" w:hAnsi="宋体" w:hint="eastAsia"/>
          <w:sz w:val="26"/>
          <w:shd w:val="pct10" w:color="auto" w:fill="FFFFFF"/>
        </w:rPr>
        <w:t xml:space="preserve"> </w:t>
      </w:r>
      <w:r>
        <w:rPr>
          <w:rFonts w:ascii="黑体" w:eastAsia="黑体" w:hAnsi="宋体" w:hint="eastAsia"/>
          <w:b/>
          <w:sz w:val="26"/>
          <w:shd w:val="pct10" w:color="auto" w:fill="FFFFFF"/>
        </w:rPr>
        <w:t>Ⅱ 问卷主体部分</w:t>
      </w:r>
      <w:r>
        <w:rPr>
          <w:rFonts w:ascii="宋体" w:hAnsi="宋体" w:hint="eastAsia"/>
          <w:b/>
          <w:sz w:val="24"/>
          <w:shd w:val="pct10" w:color="auto" w:fill="FFFFFF"/>
        </w:rPr>
        <w:t xml:space="preserve">                               </w:t>
      </w:r>
    </w:p>
    <w:p w14:paraId="5705BF4C" w14:textId="77777777" w:rsidR="005B60EA" w:rsidRDefault="00EB439F">
      <w:pPr>
        <w:snapToGrid w:val="0"/>
        <w:spacing w:line="420" w:lineRule="exact"/>
        <w:rPr>
          <w:rFonts w:ascii="宋体" w:hAnsi="宋体"/>
          <w:sz w:val="22"/>
        </w:rPr>
      </w:pPr>
      <w:r>
        <w:rPr>
          <w:rFonts w:ascii="宋体" w:hAnsi="宋体" w:hint="eastAsia"/>
          <w:b/>
          <w:sz w:val="22"/>
        </w:rPr>
        <w:t xml:space="preserve">2.1 </w:t>
      </w:r>
      <w:r>
        <w:rPr>
          <w:rFonts w:ascii="宋体" w:hAnsi="宋体" w:hint="eastAsia"/>
          <w:sz w:val="22"/>
        </w:rPr>
        <w:t>您对这家单位的价格公开情况满意度打几分？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29007767"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1288A120"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1E9A0C4A"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16D62730"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30AA07AC"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05F523E9"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286F4DA1"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5101E4DE"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50B5E826"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6D97C8ED"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7304251B"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01106424"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6CDE58C5"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11F176C6" w14:textId="77777777" w:rsidR="005B60EA" w:rsidRDefault="005B60EA">
      <w:pPr>
        <w:snapToGrid w:val="0"/>
        <w:rPr>
          <w:rFonts w:ascii="宋体" w:hAnsi="宋体"/>
          <w:sz w:val="14"/>
        </w:rPr>
      </w:pPr>
    </w:p>
    <w:p w14:paraId="776640ED" w14:textId="77777777" w:rsidR="005B60EA" w:rsidRDefault="00EB439F">
      <w:pPr>
        <w:snapToGrid w:val="0"/>
        <w:spacing w:line="400" w:lineRule="exact"/>
        <w:rPr>
          <w:rFonts w:ascii="宋体" w:hAnsi="宋体"/>
          <w:sz w:val="22"/>
        </w:rPr>
      </w:pPr>
      <w:r>
        <w:rPr>
          <w:rFonts w:ascii="宋体" w:hAnsi="宋体" w:hint="eastAsia"/>
          <w:b/>
          <w:sz w:val="22"/>
        </w:rPr>
        <w:t xml:space="preserve">2.2 </w:t>
      </w:r>
      <w:r>
        <w:rPr>
          <w:rFonts w:ascii="宋体" w:hAnsi="宋体" w:hint="eastAsia"/>
          <w:sz w:val="22"/>
        </w:rPr>
        <w:t>您对这家单位汽车维修过程的透明度满意度打几分？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4663614F"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28D5AA60"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27F5FC78"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22E34809"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044F3CD7"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6EDDC717"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4D2BA608"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1E8D514F"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2E74F35B"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57A8B19D"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7DB2BFC7"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4D743D23"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7F5A4DB0"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6D98DDA7" w14:textId="77777777" w:rsidR="005B60EA" w:rsidRDefault="005B60EA">
      <w:pPr>
        <w:snapToGrid w:val="0"/>
        <w:rPr>
          <w:rFonts w:ascii="宋体" w:hAnsi="宋体"/>
          <w:sz w:val="14"/>
        </w:rPr>
      </w:pPr>
    </w:p>
    <w:p w14:paraId="1C7C3439" w14:textId="77777777" w:rsidR="005B60EA" w:rsidRDefault="00EB439F">
      <w:pPr>
        <w:snapToGrid w:val="0"/>
        <w:spacing w:line="360" w:lineRule="auto"/>
        <w:rPr>
          <w:rFonts w:ascii="宋体" w:hAnsi="宋体"/>
          <w:sz w:val="22"/>
        </w:rPr>
      </w:pPr>
      <w:r>
        <w:rPr>
          <w:rFonts w:ascii="宋体" w:hAnsi="宋体" w:hint="eastAsia"/>
          <w:b/>
          <w:sz w:val="22"/>
        </w:rPr>
        <w:t xml:space="preserve">2.3 </w:t>
      </w:r>
      <w:r>
        <w:rPr>
          <w:rFonts w:ascii="宋体" w:hAnsi="宋体" w:hint="eastAsia"/>
          <w:sz w:val="22"/>
        </w:rPr>
        <w:t xml:space="preserve">您在这家单位维修汽车，接待人员是否进行维修预检，并告知预计费用？ </w:t>
      </w:r>
    </w:p>
    <w:p w14:paraId="63EC3F8E" w14:textId="77777777" w:rsidR="005B60EA" w:rsidRDefault="00EB439F">
      <w:pPr>
        <w:snapToGrid w:val="0"/>
        <w:spacing w:line="360" w:lineRule="auto"/>
        <w:rPr>
          <w:rFonts w:ascii="宋体" w:hAnsi="宋体"/>
          <w:sz w:val="22"/>
        </w:rPr>
      </w:pPr>
      <w:r>
        <w:rPr>
          <w:rFonts w:ascii="宋体" w:hAnsi="宋体" w:hint="eastAsia"/>
          <w:b/>
          <w:sz w:val="22"/>
        </w:rPr>
        <w:t>□ 有   □ 没有</w:t>
      </w:r>
    </w:p>
    <w:p w14:paraId="794F040C" w14:textId="77777777" w:rsidR="005B60EA" w:rsidRDefault="00EB439F">
      <w:pPr>
        <w:snapToGrid w:val="0"/>
        <w:spacing w:line="240" w:lineRule="atLeast"/>
        <w:rPr>
          <w:rFonts w:ascii="宋体" w:hAnsi="宋体"/>
          <w:sz w:val="22"/>
        </w:rPr>
      </w:pPr>
      <w:r>
        <w:rPr>
          <w:rFonts w:ascii="宋体" w:hAnsi="宋体" w:hint="eastAsia"/>
          <w:b/>
          <w:sz w:val="22"/>
        </w:rPr>
        <w:t xml:space="preserve">2.4 </w:t>
      </w:r>
      <w:r>
        <w:rPr>
          <w:rFonts w:ascii="宋体" w:hAnsi="宋体" w:hint="eastAsia"/>
          <w:sz w:val="22"/>
        </w:rPr>
        <w:t xml:space="preserve">您对这家单位接待人员的服务专业程度满意度打几分？ </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23D5612E"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675B3BEA"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32166E14"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2189C897"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3DE0FBBB"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7B261B95"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7FFD1D7C"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2C610FB7"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22A4A817" w14:textId="77777777" w:rsidR="005B60EA" w:rsidRDefault="00EB439F">
            <w:pPr>
              <w:snapToGrid w:val="0"/>
              <w:jc w:val="center"/>
              <w:rPr>
                <w:rFonts w:ascii="宋体" w:hAnsi="宋体"/>
                <w:b/>
                <w:sz w:val="20"/>
              </w:rPr>
            </w:pPr>
            <w:r>
              <w:rPr>
                <w:rFonts w:ascii="宋体" w:hAnsi="宋体" w:hint="eastAsia"/>
                <w:b/>
                <w:sz w:val="20"/>
              </w:rPr>
              <w:t xml:space="preserve">7 </w:t>
            </w:r>
          </w:p>
        </w:tc>
        <w:tc>
          <w:tcPr>
            <w:tcW w:w="720" w:type="dxa"/>
            <w:tcBorders>
              <w:top w:val="dotted" w:sz="4" w:space="0" w:color="auto"/>
              <w:left w:val="dotted" w:sz="4" w:space="0" w:color="auto"/>
              <w:bottom w:val="dotted" w:sz="4" w:space="0" w:color="auto"/>
              <w:right w:val="dotted" w:sz="4" w:space="0" w:color="auto"/>
            </w:tcBorders>
            <w:vAlign w:val="center"/>
          </w:tcPr>
          <w:p w14:paraId="21D12E35"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70E67567"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5432DB91"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3E1E19ED"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4BFDF182" w14:textId="77777777" w:rsidR="005B60EA" w:rsidRDefault="005B60EA">
      <w:pPr>
        <w:snapToGrid w:val="0"/>
        <w:rPr>
          <w:rFonts w:ascii="宋体" w:hAnsi="宋体"/>
          <w:sz w:val="14"/>
        </w:rPr>
      </w:pPr>
    </w:p>
    <w:p w14:paraId="6826F339" w14:textId="77777777" w:rsidR="005B60EA" w:rsidRDefault="00EB439F">
      <w:pPr>
        <w:snapToGrid w:val="0"/>
        <w:rPr>
          <w:rFonts w:ascii="宋体" w:hAnsi="宋体"/>
          <w:sz w:val="22"/>
        </w:rPr>
      </w:pPr>
      <w:r>
        <w:rPr>
          <w:rFonts w:ascii="宋体" w:hAnsi="宋体" w:hint="eastAsia"/>
          <w:b/>
          <w:sz w:val="22"/>
        </w:rPr>
        <w:t xml:space="preserve">2.5 </w:t>
      </w:r>
      <w:r>
        <w:rPr>
          <w:rFonts w:ascii="宋体" w:hAnsi="宋体" w:hint="eastAsia"/>
          <w:sz w:val="22"/>
        </w:rPr>
        <w:t>您对这家单位维修人员正确诊断故障的满意度打几分？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6544A6E4"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394DBA3C"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75EE522E"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52D3AC5D"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1D885D27"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136A7431"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75F8392A"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4EB5F765"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35E0B057"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07D9BA7F"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46D45927"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5B6CFDCA"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7F51194D"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15C365DA" w14:textId="77777777" w:rsidR="005B60EA" w:rsidRDefault="005B60EA">
      <w:pPr>
        <w:snapToGrid w:val="0"/>
        <w:rPr>
          <w:rFonts w:ascii="宋体" w:hAnsi="宋体"/>
          <w:sz w:val="14"/>
        </w:rPr>
      </w:pPr>
    </w:p>
    <w:p w14:paraId="04271AB1" w14:textId="77777777" w:rsidR="005B60EA" w:rsidRDefault="00EB439F">
      <w:pPr>
        <w:snapToGrid w:val="0"/>
        <w:rPr>
          <w:rFonts w:ascii="宋体" w:hAnsi="宋体"/>
          <w:sz w:val="22"/>
        </w:rPr>
      </w:pPr>
      <w:r>
        <w:rPr>
          <w:rFonts w:ascii="宋体" w:hAnsi="宋体" w:hint="eastAsia"/>
          <w:b/>
          <w:sz w:val="22"/>
        </w:rPr>
        <w:t xml:space="preserve">2.6 </w:t>
      </w:r>
      <w:r>
        <w:rPr>
          <w:rFonts w:ascii="宋体" w:hAnsi="宋体" w:hint="eastAsia"/>
          <w:sz w:val="22"/>
        </w:rPr>
        <w:t>您对这家单位维修技术水平的满意度打几分？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5C9768B9"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6B379825"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4ED4A4D9"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4EC4F7C4"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7561F95C"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4AA8327C"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31A5A6D3"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3AFDB615"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323F1DC5"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3A65D5C0"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6FC5EFA7"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1787CFC2"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503A0324"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37996995" w14:textId="77777777" w:rsidR="005B60EA" w:rsidRDefault="005B60EA">
      <w:pPr>
        <w:snapToGrid w:val="0"/>
        <w:rPr>
          <w:rFonts w:ascii="宋体" w:hAnsi="宋体"/>
          <w:sz w:val="14"/>
        </w:rPr>
      </w:pPr>
    </w:p>
    <w:p w14:paraId="137453F2" w14:textId="77777777" w:rsidR="005B60EA" w:rsidRDefault="00EB439F">
      <w:pPr>
        <w:snapToGrid w:val="0"/>
        <w:rPr>
          <w:rFonts w:ascii="宋体" w:hAnsi="宋体"/>
          <w:sz w:val="22"/>
        </w:rPr>
      </w:pPr>
      <w:r>
        <w:rPr>
          <w:rFonts w:ascii="宋体" w:hAnsi="宋体" w:hint="eastAsia"/>
          <w:b/>
          <w:sz w:val="22"/>
        </w:rPr>
        <w:t xml:space="preserve">2.7 </w:t>
      </w:r>
      <w:r>
        <w:rPr>
          <w:rFonts w:ascii="宋体" w:hAnsi="宋体" w:hint="eastAsia"/>
          <w:sz w:val="22"/>
        </w:rPr>
        <w:t>您对这家单位依约完工交车时间的满意度打几分？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15F80D0B"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70C52415"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56062A2C"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458CAD3B"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0DE82B5"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33491E2A"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171704E1"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6922FA7C"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7DF06393"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0A28FA43"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6115998E"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14B0C5CA"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5CA08AC2"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68192D4B" w14:textId="77777777" w:rsidR="005B60EA" w:rsidRDefault="005B60EA">
      <w:pPr>
        <w:snapToGrid w:val="0"/>
        <w:rPr>
          <w:rFonts w:ascii="宋体" w:hAnsi="宋体"/>
          <w:sz w:val="14"/>
        </w:rPr>
      </w:pPr>
    </w:p>
    <w:p w14:paraId="28EB8F55" w14:textId="77777777" w:rsidR="005B60EA" w:rsidRDefault="00EB439F">
      <w:pPr>
        <w:snapToGrid w:val="0"/>
        <w:spacing w:line="240" w:lineRule="atLeast"/>
        <w:rPr>
          <w:rFonts w:ascii="宋体" w:hAnsi="宋体"/>
          <w:sz w:val="22"/>
        </w:rPr>
      </w:pPr>
      <w:r>
        <w:rPr>
          <w:rFonts w:ascii="宋体" w:hAnsi="宋体" w:hint="eastAsia"/>
          <w:b/>
          <w:sz w:val="22"/>
        </w:rPr>
        <w:t xml:space="preserve">2.8 </w:t>
      </w:r>
      <w:r>
        <w:rPr>
          <w:rFonts w:ascii="宋体" w:hAnsi="宋体" w:hint="eastAsia"/>
          <w:sz w:val="22"/>
        </w:rPr>
        <w:t xml:space="preserve">您在这家单位维修汽车，是否发生过返修现象？           </w:t>
      </w:r>
    </w:p>
    <w:p w14:paraId="6FE677BC" w14:textId="77777777" w:rsidR="005B60EA" w:rsidRDefault="00EB439F">
      <w:pPr>
        <w:snapToGrid w:val="0"/>
        <w:spacing w:line="240" w:lineRule="atLeast"/>
        <w:rPr>
          <w:rFonts w:ascii="宋体" w:hAnsi="宋体"/>
          <w:sz w:val="22"/>
        </w:rPr>
      </w:pPr>
      <w:r>
        <w:rPr>
          <w:rFonts w:ascii="宋体" w:hAnsi="宋体" w:hint="eastAsia"/>
          <w:sz w:val="22"/>
        </w:rPr>
        <w:t xml:space="preserve"> </w:t>
      </w:r>
      <w:r>
        <w:rPr>
          <w:rFonts w:ascii="宋体" w:hAnsi="宋体" w:hint="eastAsia"/>
          <w:b/>
          <w:sz w:val="22"/>
        </w:rPr>
        <w:t>□ 有     □ 没有</w:t>
      </w:r>
    </w:p>
    <w:p w14:paraId="778C488D" w14:textId="77777777" w:rsidR="005B60EA" w:rsidRDefault="005B60EA">
      <w:pPr>
        <w:snapToGrid w:val="0"/>
        <w:rPr>
          <w:rFonts w:ascii="宋体" w:hAnsi="宋体"/>
          <w:sz w:val="14"/>
        </w:rPr>
      </w:pPr>
    </w:p>
    <w:p w14:paraId="5BC840BB" w14:textId="77777777" w:rsidR="005B60EA" w:rsidRDefault="00EB439F">
      <w:pPr>
        <w:snapToGrid w:val="0"/>
        <w:spacing w:line="240" w:lineRule="atLeast"/>
        <w:rPr>
          <w:rFonts w:ascii="宋体" w:hAnsi="宋体"/>
          <w:sz w:val="22"/>
        </w:rPr>
      </w:pPr>
      <w:r>
        <w:rPr>
          <w:rFonts w:ascii="宋体" w:hAnsi="宋体" w:hint="eastAsia"/>
          <w:b/>
          <w:sz w:val="22"/>
        </w:rPr>
        <w:t xml:space="preserve">2.9 </w:t>
      </w:r>
      <w:r>
        <w:rPr>
          <w:rFonts w:ascii="宋体" w:hAnsi="宋体" w:hint="eastAsia"/>
          <w:sz w:val="22"/>
        </w:rPr>
        <w:t>如果发生过，您对汽车返修的接待处理情况满意度打几分？没有可不选。</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15300FC0"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2C683B59"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35B99103"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2AFCE51A"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2EDD516"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39148123"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62AAF4E1"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53813B6C"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1FD1765A"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41B6258D"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03CB574F"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2AE1374F"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1D13A1BA"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6FD8EE8C" w14:textId="77777777" w:rsidR="005B60EA" w:rsidRDefault="005B60EA">
      <w:pPr>
        <w:snapToGrid w:val="0"/>
        <w:rPr>
          <w:rFonts w:ascii="宋体" w:hAnsi="宋体"/>
          <w:sz w:val="14"/>
        </w:rPr>
      </w:pPr>
    </w:p>
    <w:p w14:paraId="70445ABB" w14:textId="77777777" w:rsidR="005B60EA" w:rsidRDefault="00EB439F">
      <w:pPr>
        <w:snapToGrid w:val="0"/>
        <w:spacing w:line="240" w:lineRule="atLeast"/>
        <w:rPr>
          <w:rFonts w:ascii="宋体" w:hAnsi="宋体"/>
          <w:sz w:val="22"/>
        </w:rPr>
      </w:pPr>
      <w:r>
        <w:rPr>
          <w:rFonts w:ascii="宋体" w:hAnsi="宋体" w:hint="eastAsia"/>
          <w:b/>
          <w:sz w:val="22"/>
        </w:rPr>
        <w:t xml:space="preserve">2.10 </w:t>
      </w:r>
      <w:r>
        <w:rPr>
          <w:rFonts w:ascii="宋体" w:hAnsi="宋体" w:hint="eastAsia"/>
          <w:sz w:val="22"/>
        </w:rPr>
        <w:t xml:space="preserve">修车前，这家单位是否与您签订过预检交接单、委托书等维修单据？  </w:t>
      </w:r>
    </w:p>
    <w:p w14:paraId="0959AB1A" w14:textId="77777777" w:rsidR="005B60EA" w:rsidRDefault="00EB439F">
      <w:pPr>
        <w:snapToGrid w:val="0"/>
        <w:spacing w:line="240" w:lineRule="atLeast"/>
        <w:rPr>
          <w:rFonts w:ascii="宋体" w:hAnsi="宋体"/>
          <w:b/>
          <w:sz w:val="22"/>
        </w:rPr>
      </w:pPr>
      <w:r>
        <w:rPr>
          <w:rFonts w:ascii="宋体" w:hAnsi="宋体" w:hint="eastAsia"/>
          <w:sz w:val="22"/>
        </w:rPr>
        <w:t xml:space="preserve">  </w:t>
      </w:r>
      <w:r>
        <w:rPr>
          <w:rFonts w:ascii="宋体" w:hAnsi="宋体" w:hint="eastAsia"/>
          <w:b/>
          <w:sz w:val="22"/>
        </w:rPr>
        <w:t>□ 有     □ 没有</w:t>
      </w:r>
    </w:p>
    <w:p w14:paraId="5005BEF7" w14:textId="77777777" w:rsidR="005B60EA" w:rsidRDefault="005B60EA">
      <w:pPr>
        <w:snapToGrid w:val="0"/>
        <w:spacing w:line="240" w:lineRule="atLeast"/>
        <w:rPr>
          <w:rFonts w:ascii="宋体" w:hAnsi="宋体"/>
          <w:sz w:val="22"/>
        </w:rPr>
      </w:pPr>
    </w:p>
    <w:p w14:paraId="077BDE41" w14:textId="77777777" w:rsidR="005B60EA" w:rsidRDefault="005B60EA">
      <w:pPr>
        <w:snapToGrid w:val="0"/>
        <w:rPr>
          <w:rFonts w:ascii="宋体" w:hAnsi="宋体"/>
          <w:sz w:val="14"/>
        </w:rPr>
      </w:pPr>
    </w:p>
    <w:p w14:paraId="360A12E5" w14:textId="77777777" w:rsidR="005B60EA" w:rsidRDefault="00EB439F">
      <w:pPr>
        <w:snapToGrid w:val="0"/>
        <w:spacing w:line="240" w:lineRule="atLeast"/>
        <w:rPr>
          <w:rFonts w:ascii="宋体" w:hAnsi="宋体"/>
          <w:sz w:val="22"/>
        </w:rPr>
      </w:pPr>
      <w:r>
        <w:rPr>
          <w:rFonts w:ascii="宋体" w:hAnsi="宋体" w:hint="eastAsia"/>
          <w:b/>
          <w:sz w:val="22"/>
        </w:rPr>
        <w:t xml:space="preserve">2.11 </w:t>
      </w:r>
      <w:r>
        <w:rPr>
          <w:rFonts w:ascii="宋体" w:hAnsi="宋体" w:hint="eastAsia"/>
          <w:sz w:val="22"/>
        </w:rPr>
        <w:t>您对维修单据所列明的项目、价格、责任等内容的填写规范情况的满意度打几分？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0BCF1FAC"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3B83A645"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448E7F0E"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29AD1BB2"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710C4CCF"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7FEB9689"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0BFAF0FF"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34FC176B"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461B20DD"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19C89295"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3EAC1EDE"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6C290216"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7C420538"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23FEB35F" w14:textId="77777777" w:rsidR="005B60EA" w:rsidRDefault="005B60EA">
      <w:pPr>
        <w:snapToGrid w:val="0"/>
        <w:rPr>
          <w:rFonts w:ascii="宋体" w:hAnsi="宋体"/>
          <w:sz w:val="12"/>
        </w:rPr>
      </w:pPr>
    </w:p>
    <w:p w14:paraId="7D340B97" w14:textId="77777777" w:rsidR="005B60EA" w:rsidRDefault="00EB439F">
      <w:pPr>
        <w:snapToGrid w:val="0"/>
        <w:spacing w:line="240" w:lineRule="atLeast"/>
        <w:rPr>
          <w:rFonts w:ascii="宋体" w:hAnsi="宋体"/>
          <w:sz w:val="22"/>
        </w:rPr>
      </w:pPr>
      <w:r>
        <w:rPr>
          <w:rFonts w:ascii="宋体" w:hAnsi="宋体" w:hint="eastAsia"/>
          <w:b/>
          <w:sz w:val="22"/>
        </w:rPr>
        <w:t>2.12</w:t>
      </w:r>
      <w:r>
        <w:rPr>
          <w:rFonts w:ascii="宋体" w:hAnsi="宋体" w:hint="eastAsia"/>
          <w:sz w:val="22"/>
        </w:rPr>
        <w:t xml:space="preserve"> 汽车维修过程中，如有新增或变更项目，这家单位是否在征得您同意后，在维修单据中注明或订立补充合同？无新增或变更项目可不选。 </w:t>
      </w:r>
    </w:p>
    <w:p w14:paraId="50AD9604" w14:textId="77777777" w:rsidR="005B60EA" w:rsidRDefault="00EB439F">
      <w:pPr>
        <w:snapToGrid w:val="0"/>
        <w:spacing w:line="240" w:lineRule="atLeast"/>
        <w:rPr>
          <w:rFonts w:ascii="宋体" w:hAnsi="宋体"/>
          <w:sz w:val="22"/>
        </w:rPr>
      </w:pPr>
      <w:r>
        <w:rPr>
          <w:rFonts w:ascii="宋体" w:hAnsi="宋体" w:hint="eastAsia"/>
          <w:b/>
          <w:sz w:val="22"/>
        </w:rPr>
        <w:t>□ 有     □ 没有</w:t>
      </w:r>
    </w:p>
    <w:p w14:paraId="2E610287" w14:textId="77777777" w:rsidR="005B60EA" w:rsidRDefault="005B60EA">
      <w:pPr>
        <w:snapToGrid w:val="0"/>
        <w:rPr>
          <w:rFonts w:ascii="宋体" w:hAnsi="宋体"/>
          <w:sz w:val="14"/>
        </w:rPr>
      </w:pPr>
    </w:p>
    <w:p w14:paraId="5AAABE2C" w14:textId="77777777" w:rsidR="005B60EA" w:rsidRDefault="00EB439F">
      <w:pPr>
        <w:snapToGrid w:val="0"/>
        <w:spacing w:line="240" w:lineRule="atLeast"/>
        <w:rPr>
          <w:rFonts w:ascii="宋体" w:hAnsi="宋体"/>
          <w:sz w:val="22"/>
        </w:rPr>
      </w:pPr>
      <w:r>
        <w:rPr>
          <w:rFonts w:ascii="宋体" w:hAnsi="宋体" w:hint="eastAsia"/>
          <w:b/>
          <w:sz w:val="22"/>
        </w:rPr>
        <w:t xml:space="preserve">2.13 </w:t>
      </w:r>
      <w:r>
        <w:rPr>
          <w:rFonts w:ascii="宋体" w:hAnsi="宋体" w:hint="eastAsia"/>
          <w:sz w:val="22"/>
        </w:rPr>
        <w:t>对于维修更换下来的汽车配件（不含机油、三滤等常规保养件），这家单位服务人员是否主动询问您如何处置？未发生配件更换可不填。</w:t>
      </w:r>
    </w:p>
    <w:p w14:paraId="634E829C" w14:textId="77777777" w:rsidR="005B60EA" w:rsidRDefault="00EB439F">
      <w:pPr>
        <w:snapToGrid w:val="0"/>
        <w:spacing w:line="240" w:lineRule="atLeast"/>
        <w:rPr>
          <w:rFonts w:ascii="宋体" w:hAnsi="宋体"/>
          <w:sz w:val="22"/>
        </w:rPr>
      </w:pPr>
      <w:r>
        <w:rPr>
          <w:rFonts w:ascii="宋体" w:hAnsi="宋体" w:hint="eastAsia"/>
          <w:b/>
          <w:sz w:val="22"/>
        </w:rPr>
        <w:t>□ 有     □ 没有</w:t>
      </w:r>
    </w:p>
    <w:p w14:paraId="55F598B3" w14:textId="77777777" w:rsidR="005B60EA" w:rsidRDefault="005B60EA">
      <w:pPr>
        <w:snapToGrid w:val="0"/>
        <w:rPr>
          <w:rFonts w:ascii="宋体" w:hAnsi="宋体"/>
          <w:sz w:val="14"/>
        </w:rPr>
      </w:pPr>
    </w:p>
    <w:p w14:paraId="49EFF8CC" w14:textId="77777777" w:rsidR="005B60EA" w:rsidRDefault="00EB439F">
      <w:pPr>
        <w:snapToGrid w:val="0"/>
        <w:rPr>
          <w:rFonts w:ascii="宋体" w:hAnsi="宋体"/>
          <w:sz w:val="22"/>
        </w:rPr>
      </w:pPr>
      <w:r>
        <w:rPr>
          <w:rFonts w:ascii="宋体" w:hAnsi="宋体" w:hint="eastAsia"/>
          <w:b/>
          <w:sz w:val="22"/>
        </w:rPr>
        <w:t>2.14</w:t>
      </w:r>
      <w:r>
        <w:rPr>
          <w:rFonts w:ascii="宋体" w:hAnsi="宋体" w:hint="eastAsia"/>
          <w:sz w:val="22"/>
        </w:rPr>
        <w:t xml:space="preserve">汽车维修竣工付费前，这家单位是否有维修结算清单分列并交与您确认？ </w:t>
      </w:r>
    </w:p>
    <w:p w14:paraId="162887EC" w14:textId="77777777" w:rsidR="005B60EA" w:rsidRDefault="00EB439F">
      <w:pPr>
        <w:snapToGrid w:val="0"/>
        <w:rPr>
          <w:rFonts w:ascii="宋体" w:hAnsi="宋体"/>
          <w:sz w:val="22"/>
        </w:rPr>
      </w:pPr>
      <w:r>
        <w:rPr>
          <w:rFonts w:ascii="宋体" w:hAnsi="宋体" w:hint="eastAsia"/>
          <w:sz w:val="22"/>
        </w:rPr>
        <w:t xml:space="preserve"> </w:t>
      </w:r>
      <w:r>
        <w:rPr>
          <w:rFonts w:ascii="宋体" w:hAnsi="宋体" w:hint="eastAsia"/>
          <w:b/>
          <w:sz w:val="22"/>
        </w:rPr>
        <w:t>□ 有   □ 没有</w:t>
      </w:r>
    </w:p>
    <w:p w14:paraId="2BF32C19" w14:textId="77777777" w:rsidR="005B60EA" w:rsidRDefault="005B60EA">
      <w:pPr>
        <w:snapToGrid w:val="0"/>
        <w:rPr>
          <w:rFonts w:ascii="宋体" w:hAnsi="宋体"/>
          <w:sz w:val="14"/>
        </w:rPr>
      </w:pPr>
    </w:p>
    <w:p w14:paraId="2AEF79E0" w14:textId="77777777" w:rsidR="005B60EA" w:rsidRDefault="00EB439F">
      <w:pPr>
        <w:snapToGrid w:val="0"/>
        <w:spacing w:line="240" w:lineRule="atLeast"/>
        <w:rPr>
          <w:rFonts w:ascii="宋体" w:hAnsi="宋体"/>
          <w:sz w:val="22"/>
        </w:rPr>
      </w:pPr>
      <w:r>
        <w:rPr>
          <w:rFonts w:ascii="宋体" w:hAnsi="宋体" w:hint="eastAsia"/>
          <w:b/>
          <w:sz w:val="22"/>
        </w:rPr>
        <w:t xml:space="preserve">2.15 </w:t>
      </w:r>
      <w:r>
        <w:rPr>
          <w:rFonts w:ascii="宋体" w:hAnsi="宋体" w:hint="eastAsia"/>
          <w:sz w:val="22"/>
        </w:rPr>
        <w:t>您对这家单位维修结算清单的填写规范情况的满意度打几分？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54BAC162"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40234218"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23AB63A5"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011A6B04"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6D882329"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1AB9CA45"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64916725"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392EEB7B"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580C9CE2"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76EB63B6"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3F5D469C"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786AB47F"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309B6692"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1B99BE58" w14:textId="77777777" w:rsidR="005B60EA" w:rsidRDefault="005B60EA">
      <w:pPr>
        <w:snapToGrid w:val="0"/>
        <w:rPr>
          <w:rFonts w:ascii="宋体" w:hAnsi="宋体"/>
          <w:sz w:val="14"/>
        </w:rPr>
      </w:pPr>
    </w:p>
    <w:p w14:paraId="74280577" w14:textId="77777777" w:rsidR="005B60EA" w:rsidRDefault="00EB439F">
      <w:pPr>
        <w:snapToGrid w:val="0"/>
        <w:spacing w:line="380" w:lineRule="atLeast"/>
        <w:rPr>
          <w:rFonts w:ascii="宋体" w:hAnsi="宋体"/>
          <w:sz w:val="22"/>
        </w:rPr>
      </w:pPr>
      <w:r>
        <w:rPr>
          <w:rFonts w:ascii="宋体" w:hAnsi="宋体" w:hint="eastAsia"/>
          <w:b/>
          <w:sz w:val="22"/>
        </w:rPr>
        <w:t xml:space="preserve">2.16 </w:t>
      </w:r>
      <w:r>
        <w:rPr>
          <w:rFonts w:ascii="宋体" w:hAnsi="宋体" w:hint="eastAsia"/>
          <w:sz w:val="22"/>
        </w:rPr>
        <w:t>您对这家单位在兑现服务承诺方面的满意度打几分？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7D15D940"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3E669BB8"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0170B47E"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5BC906A9"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A1166C6"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18A09605"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63A7FA5B"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3E3C6C45"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2F126C88"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70DA7299"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076B4595"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39590B1E"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280C5B43"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4A3C6A21" w14:textId="77777777" w:rsidR="005B60EA" w:rsidRDefault="005B60EA">
      <w:pPr>
        <w:snapToGrid w:val="0"/>
        <w:rPr>
          <w:rFonts w:ascii="宋体" w:hAnsi="宋体"/>
          <w:sz w:val="14"/>
        </w:rPr>
      </w:pPr>
    </w:p>
    <w:p w14:paraId="0AC053D3" w14:textId="77777777" w:rsidR="005B60EA" w:rsidRDefault="00EB439F">
      <w:pPr>
        <w:snapToGrid w:val="0"/>
        <w:spacing w:line="240" w:lineRule="atLeast"/>
        <w:rPr>
          <w:rFonts w:ascii="宋体" w:hAnsi="宋体"/>
          <w:sz w:val="22"/>
        </w:rPr>
      </w:pPr>
      <w:r>
        <w:rPr>
          <w:rFonts w:ascii="宋体" w:hAnsi="宋体" w:hint="eastAsia"/>
          <w:b/>
          <w:sz w:val="22"/>
        </w:rPr>
        <w:t xml:space="preserve">2.17 </w:t>
      </w:r>
      <w:r>
        <w:rPr>
          <w:rFonts w:ascii="宋体" w:hAnsi="宋体" w:hint="eastAsia"/>
          <w:sz w:val="22"/>
        </w:rPr>
        <w:t>您对这家单位服务人员服务态度的满意度打几分？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0DFC67EB"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0F5C8558"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6B744394"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665170F6"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5D67724B"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64989AC9"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4D76EE4E"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66A105A5"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4A626694"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3C061B3A"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514F4348"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68D4F85F"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4D493ED6"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272B637C" w14:textId="77777777" w:rsidR="005B60EA" w:rsidRDefault="005B60EA">
      <w:pPr>
        <w:snapToGrid w:val="0"/>
        <w:rPr>
          <w:rFonts w:ascii="宋体" w:hAnsi="宋体"/>
          <w:sz w:val="14"/>
        </w:rPr>
      </w:pPr>
    </w:p>
    <w:p w14:paraId="46945FF7" w14:textId="77777777" w:rsidR="005B60EA" w:rsidRDefault="00EB439F">
      <w:pPr>
        <w:snapToGrid w:val="0"/>
        <w:spacing w:line="240" w:lineRule="atLeast"/>
        <w:rPr>
          <w:rFonts w:ascii="宋体" w:hAnsi="宋体"/>
          <w:sz w:val="22"/>
        </w:rPr>
      </w:pPr>
      <w:r>
        <w:rPr>
          <w:rFonts w:ascii="宋体" w:hAnsi="宋体" w:hint="eastAsia"/>
          <w:b/>
          <w:sz w:val="22"/>
        </w:rPr>
        <w:t xml:space="preserve">2.18 </w:t>
      </w:r>
      <w:r>
        <w:rPr>
          <w:rFonts w:ascii="宋体" w:hAnsi="宋体" w:hint="eastAsia"/>
          <w:sz w:val="22"/>
        </w:rPr>
        <w:t>您对这家单位提供的休息、等候场所环境的满意度打几分？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620C0427"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4532715A"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3B3375BE"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4038D104"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5EB75BDF"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3B4C568C"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7AA11F35"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1237391B"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6B96763B"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0642A2D5"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456D8059"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14E1AE4D"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30E87CE4"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02083765" w14:textId="77777777" w:rsidR="005B60EA" w:rsidRDefault="005B60EA">
      <w:pPr>
        <w:snapToGrid w:val="0"/>
        <w:rPr>
          <w:rFonts w:ascii="宋体" w:hAnsi="宋体"/>
          <w:sz w:val="14"/>
        </w:rPr>
      </w:pPr>
    </w:p>
    <w:p w14:paraId="1041CE66" w14:textId="77777777" w:rsidR="005B60EA" w:rsidRDefault="00EB439F">
      <w:pPr>
        <w:snapToGrid w:val="0"/>
        <w:spacing w:line="240" w:lineRule="atLeast"/>
        <w:rPr>
          <w:rFonts w:ascii="宋体" w:hAnsi="宋体"/>
          <w:kern w:val="0"/>
          <w:sz w:val="24"/>
        </w:rPr>
      </w:pPr>
      <w:r>
        <w:rPr>
          <w:rFonts w:ascii="宋体" w:hAnsi="宋体" w:hint="eastAsia"/>
          <w:b/>
          <w:sz w:val="22"/>
        </w:rPr>
        <w:t xml:space="preserve">2.19 </w:t>
      </w:r>
      <w:r>
        <w:rPr>
          <w:rFonts w:ascii="宋体" w:hAnsi="宋体" w:hint="eastAsia"/>
          <w:sz w:val="22"/>
        </w:rPr>
        <w:t>这家单位是否主动为您提供一些提醒服务？如通过电话、短信或当面提醒您平时用车的注意事项和保养时间等</w:t>
      </w:r>
      <w:r>
        <w:rPr>
          <w:rFonts w:ascii="宋体" w:hAnsi="宋体" w:hint="eastAsia"/>
          <w:kern w:val="0"/>
          <w:sz w:val="24"/>
        </w:rPr>
        <w:t>？</w:t>
      </w:r>
    </w:p>
    <w:p w14:paraId="4797D515" w14:textId="77777777" w:rsidR="005B60EA" w:rsidRDefault="00EB439F">
      <w:pPr>
        <w:snapToGrid w:val="0"/>
        <w:spacing w:line="240" w:lineRule="atLeast"/>
        <w:rPr>
          <w:rFonts w:ascii="宋体" w:hAnsi="宋体"/>
          <w:sz w:val="22"/>
        </w:rPr>
      </w:pPr>
      <w:r>
        <w:rPr>
          <w:rFonts w:ascii="宋体" w:hAnsi="宋体" w:hint="eastAsia"/>
          <w:kern w:val="0"/>
          <w:sz w:val="24"/>
        </w:rPr>
        <w:t xml:space="preserve"> </w:t>
      </w:r>
      <w:r>
        <w:rPr>
          <w:rFonts w:ascii="宋体" w:hAnsi="宋体" w:hint="eastAsia"/>
          <w:b/>
          <w:sz w:val="22"/>
        </w:rPr>
        <w:t xml:space="preserve">□ 有     □ 没有 </w:t>
      </w:r>
    </w:p>
    <w:p w14:paraId="26D64FB0" w14:textId="77777777" w:rsidR="005B60EA" w:rsidRDefault="005B60EA">
      <w:pPr>
        <w:snapToGrid w:val="0"/>
        <w:rPr>
          <w:rFonts w:ascii="宋体" w:hAnsi="宋体"/>
          <w:sz w:val="14"/>
        </w:rPr>
      </w:pPr>
    </w:p>
    <w:p w14:paraId="06BBCA3D" w14:textId="77777777" w:rsidR="005B60EA" w:rsidRDefault="00EB439F">
      <w:pPr>
        <w:snapToGrid w:val="0"/>
        <w:spacing w:line="240" w:lineRule="atLeast"/>
        <w:rPr>
          <w:rFonts w:ascii="宋体" w:hAnsi="宋体"/>
          <w:sz w:val="22"/>
        </w:rPr>
      </w:pPr>
      <w:r>
        <w:rPr>
          <w:rFonts w:ascii="宋体" w:hAnsi="宋体" w:hint="eastAsia"/>
          <w:b/>
          <w:sz w:val="22"/>
        </w:rPr>
        <w:t xml:space="preserve">2.20 </w:t>
      </w:r>
      <w:r>
        <w:rPr>
          <w:rFonts w:ascii="宋体" w:hAnsi="宋体" w:hint="eastAsia"/>
          <w:sz w:val="22"/>
        </w:rPr>
        <w:t>如果有提供过，您对提醒服务的满意度打几分？没有可不选。</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283A174C"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6D4A3B95"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53DCB086"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546CE603"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70C0D90E"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3153D15E"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7793D08C"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7CB47D0C"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332E2EAB"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0DC132F6"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47CCBCDE"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14765EA7"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1C19E385"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579C7801" w14:textId="77777777" w:rsidR="005B60EA" w:rsidRDefault="005B60EA">
      <w:pPr>
        <w:snapToGrid w:val="0"/>
        <w:rPr>
          <w:rFonts w:ascii="宋体" w:hAnsi="宋体"/>
          <w:sz w:val="14"/>
        </w:rPr>
      </w:pPr>
    </w:p>
    <w:p w14:paraId="28B49D73" w14:textId="77777777" w:rsidR="005B60EA" w:rsidRDefault="00EB439F">
      <w:pPr>
        <w:snapToGrid w:val="0"/>
        <w:spacing w:line="240" w:lineRule="atLeast"/>
        <w:rPr>
          <w:rFonts w:ascii="宋体" w:hAnsi="宋体"/>
          <w:sz w:val="22"/>
        </w:rPr>
      </w:pPr>
      <w:r>
        <w:rPr>
          <w:rFonts w:ascii="宋体" w:hAnsi="宋体" w:hint="eastAsia"/>
          <w:b/>
          <w:sz w:val="22"/>
        </w:rPr>
        <w:t>2.21</w:t>
      </w:r>
      <w:r>
        <w:rPr>
          <w:rFonts w:ascii="宋体" w:hAnsi="宋体" w:hint="eastAsia"/>
          <w:sz w:val="22"/>
        </w:rPr>
        <w:t>您对这家单位维修时间、等待时间长短的满意度打几分？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7270C858"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34090B83"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5A0B660C"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0256C2D0"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557C60FB"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1FA1589A"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0BD0C724"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63747695"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05F62F6A"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50859D98"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30FBB0E1"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42BD675A"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7732C9B3"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6BC2BC98" w14:textId="77777777" w:rsidR="005B60EA" w:rsidRDefault="005B60EA">
      <w:pPr>
        <w:snapToGrid w:val="0"/>
        <w:rPr>
          <w:rFonts w:ascii="宋体" w:hAnsi="宋体"/>
          <w:sz w:val="14"/>
        </w:rPr>
      </w:pPr>
    </w:p>
    <w:p w14:paraId="28CA1153" w14:textId="77777777" w:rsidR="005B60EA" w:rsidRDefault="00EB439F">
      <w:pPr>
        <w:snapToGrid w:val="0"/>
        <w:spacing w:line="240" w:lineRule="atLeast"/>
        <w:rPr>
          <w:rFonts w:ascii="宋体" w:hAnsi="宋体"/>
          <w:sz w:val="22"/>
        </w:rPr>
      </w:pPr>
      <w:r>
        <w:rPr>
          <w:rFonts w:ascii="宋体" w:hAnsi="宋体" w:hint="eastAsia"/>
          <w:b/>
          <w:sz w:val="22"/>
        </w:rPr>
        <w:t xml:space="preserve">2.22 </w:t>
      </w:r>
      <w:r>
        <w:rPr>
          <w:rFonts w:ascii="宋体" w:hAnsi="宋体" w:hint="eastAsia"/>
          <w:sz w:val="22"/>
        </w:rPr>
        <w:t>您对这家单位的总工时费用合理性的满意度打几分？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3A5D2170"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6B076B9A"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16B7D39B"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253DA113"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8591F7B"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1E1999C3"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572C8CC7"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63219E4F"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1BC32BBF"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2971F935"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14723049"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7BB325AD"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22B950CA"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21D8872D" w14:textId="77777777" w:rsidR="005B60EA" w:rsidRDefault="005B60EA">
      <w:pPr>
        <w:snapToGrid w:val="0"/>
        <w:rPr>
          <w:rFonts w:ascii="宋体" w:hAnsi="宋体"/>
          <w:sz w:val="14"/>
        </w:rPr>
      </w:pPr>
    </w:p>
    <w:p w14:paraId="0AC699C0" w14:textId="77777777" w:rsidR="005B60EA" w:rsidRDefault="00EB439F">
      <w:pPr>
        <w:snapToGrid w:val="0"/>
        <w:spacing w:line="240" w:lineRule="atLeast"/>
        <w:rPr>
          <w:rFonts w:ascii="宋体" w:hAnsi="宋体"/>
          <w:sz w:val="22"/>
        </w:rPr>
      </w:pPr>
      <w:r>
        <w:rPr>
          <w:rFonts w:ascii="宋体" w:hAnsi="宋体" w:hint="eastAsia"/>
          <w:b/>
          <w:sz w:val="22"/>
        </w:rPr>
        <w:t xml:space="preserve">2.23 </w:t>
      </w:r>
      <w:r>
        <w:rPr>
          <w:rFonts w:ascii="宋体" w:hAnsi="宋体" w:hint="eastAsia"/>
          <w:sz w:val="22"/>
        </w:rPr>
        <w:t>您对这家单位的配件价格合理性的满意度打几分？</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23A97EDF"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00050A69"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5C6CFF56"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5C8C71FD"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12FDE642"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3177224E"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426BEA3F"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4106398B"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26DA6E5A"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24C838E8"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303BD753"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02C06A17"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2AB2AD27"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3875095A" w14:textId="77777777" w:rsidR="005B60EA" w:rsidRDefault="005B60EA">
      <w:pPr>
        <w:snapToGrid w:val="0"/>
        <w:spacing w:line="240" w:lineRule="atLeast"/>
        <w:rPr>
          <w:rFonts w:ascii="宋体" w:hAnsi="宋体"/>
          <w:b/>
          <w:sz w:val="22"/>
        </w:rPr>
      </w:pPr>
    </w:p>
    <w:p w14:paraId="7CF4A173" w14:textId="77777777" w:rsidR="005B60EA" w:rsidRDefault="00EB439F">
      <w:pPr>
        <w:snapToGrid w:val="0"/>
        <w:spacing w:line="240" w:lineRule="atLeast"/>
        <w:rPr>
          <w:rFonts w:ascii="宋体" w:hAnsi="宋体"/>
          <w:sz w:val="22"/>
        </w:rPr>
      </w:pPr>
      <w:r>
        <w:rPr>
          <w:rFonts w:ascii="宋体" w:hAnsi="宋体" w:hint="eastAsia"/>
          <w:b/>
          <w:sz w:val="22"/>
        </w:rPr>
        <w:t xml:space="preserve">2.24 </w:t>
      </w:r>
      <w:r>
        <w:rPr>
          <w:rFonts w:ascii="宋体" w:hAnsi="宋体" w:hint="eastAsia"/>
          <w:sz w:val="22"/>
        </w:rPr>
        <w:t xml:space="preserve">这家单位平时是否主动为您提供一些与维修相关的附加服务（例如预约维修、洗车、免费检测、上门取送车等）？  </w:t>
      </w:r>
    </w:p>
    <w:p w14:paraId="4FE2BE39" w14:textId="77777777" w:rsidR="005B60EA" w:rsidRDefault="00EB439F">
      <w:pPr>
        <w:snapToGrid w:val="0"/>
        <w:spacing w:line="240" w:lineRule="atLeast"/>
        <w:rPr>
          <w:rFonts w:ascii="宋体" w:hAnsi="宋体"/>
          <w:sz w:val="22"/>
        </w:rPr>
      </w:pPr>
      <w:r>
        <w:rPr>
          <w:rFonts w:ascii="宋体" w:hAnsi="宋体" w:hint="eastAsia"/>
          <w:sz w:val="22"/>
        </w:rPr>
        <w:t xml:space="preserve">     </w:t>
      </w:r>
      <w:r>
        <w:rPr>
          <w:rFonts w:ascii="宋体" w:hAnsi="宋体" w:hint="eastAsia"/>
          <w:b/>
          <w:sz w:val="22"/>
        </w:rPr>
        <w:t>□ 有     □ 没有</w:t>
      </w:r>
    </w:p>
    <w:p w14:paraId="48A87DE1" w14:textId="77777777" w:rsidR="005B60EA" w:rsidRDefault="005B60EA">
      <w:pPr>
        <w:snapToGrid w:val="0"/>
        <w:rPr>
          <w:rFonts w:ascii="宋体" w:hAnsi="宋体"/>
          <w:sz w:val="14"/>
        </w:rPr>
      </w:pPr>
    </w:p>
    <w:p w14:paraId="02F1ED2B" w14:textId="77777777" w:rsidR="005B60EA" w:rsidRDefault="00EB439F">
      <w:pPr>
        <w:snapToGrid w:val="0"/>
        <w:spacing w:line="240" w:lineRule="atLeast"/>
        <w:rPr>
          <w:rFonts w:ascii="宋体" w:hAnsi="宋体"/>
          <w:sz w:val="22"/>
        </w:rPr>
      </w:pPr>
      <w:r>
        <w:rPr>
          <w:rFonts w:ascii="宋体" w:hAnsi="宋体" w:hint="eastAsia"/>
          <w:b/>
          <w:sz w:val="22"/>
        </w:rPr>
        <w:t xml:space="preserve">2.25 </w:t>
      </w:r>
      <w:r>
        <w:rPr>
          <w:rFonts w:ascii="宋体" w:hAnsi="宋体" w:hint="eastAsia"/>
          <w:sz w:val="22"/>
        </w:rPr>
        <w:t>您对这家单位为您提供的相关附加服务的满意度打几分？没有可不选。</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572FD380"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16244897"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090184A7"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1A4AC334"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12F4EC6"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4EEDD433"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14F2934E"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3909C498"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46C7C9F8"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799C0542"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7182B0D5"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3DC6BEF6"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0C98A648"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60D1A9F1" w14:textId="77777777" w:rsidR="005B60EA" w:rsidRDefault="005B60EA">
      <w:pPr>
        <w:snapToGrid w:val="0"/>
        <w:rPr>
          <w:rFonts w:ascii="宋体" w:hAnsi="宋体"/>
          <w:sz w:val="14"/>
        </w:rPr>
      </w:pPr>
    </w:p>
    <w:p w14:paraId="66717796" w14:textId="77777777" w:rsidR="005B60EA" w:rsidRDefault="00EB439F">
      <w:pPr>
        <w:snapToGrid w:val="0"/>
        <w:spacing w:line="380" w:lineRule="atLeast"/>
        <w:ind w:firstLineChars="200" w:firstLine="440"/>
        <w:rPr>
          <w:rFonts w:ascii="宋体" w:hAnsi="宋体"/>
          <w:b/>
          <w:sz w:val="22"/>
        </w:rPr>
      </w:pPr>
      <w:r>
        <w:rPr>
          <w:rFonts w:ascii="宋体" w:hAnsi="宋体" w:hint="eastAsia"/>
          <w:sz w:val="22"/>
        </w:rPr>
        <w:t>最后，感谢您对此次调查的配合，请您对我市机动车维修行业服务发展情况的总体印象打分：</w:t>
      </w:r>
    </w:p>
    <w:p w14:paraId="2A05AB0E" w14:textId="77777777" w:rsidR="005B60EA" w:rsidRDefault="005B60EA">
      <w:pPr>
        <w:snapToGrid w:val="0"/>
        <w:rPr>
          <w:rFonts w:ascii="宋体" w:hAnsi="宋体"/>
          <w:sz w:val="2"/>
        </w:rPr>
      </w:pP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68"/>
        <w:gridCol w:w="720"/>
        <w:gridCol w:w="720"/>
        <w:gridCol w:w="720"/>
        <w:gridCol w:w="720"/>
        <w:gridCol w:w="720"/>
        <w:gridCol w:w="720"/>
        <w:gridCol w:w="720"/>
        <w:gridCol w:w="720"/>
        <w:gridCol w:w="720"/>
        <w:gridCol w:w="720"/>
        <w:gridCol w:w="1157"/>
      </w:tblGrid>
      <w:tr w:rsidR="005B60EA" w14:paraId="5B4A0DEE" w14:textId="77777777">
        <w:trPr>
          <w:trHeight w:val="237"/>
          <w:jc w:val="center"/>
        </w:trPr>
        <w:tc>
          <w:tcPr>
            <w:tcW w:w="1368" w:type="dxa"/>
            <w:tcBorders>
              <w:top w:val="dotted" w:sz="4" w:space="0" w:color="auto"/>
              <w:left w:val="dotted" w:sz="4" w:space="0" w:color="auto"/>
              <w:bottom w:val="dotted" w:sz="4" w:space="0" w:color="auto"/>
              <w:right w:val="dotted" w:sz="4" w:space="0" w:color="auto"/>
            </w:tcBorders>
            <w:vAlign w:val="center"/>
          </w:tcPr>
          <w:p w14:paraId="368011B3" w14:textId="77777777" w:rsidR="005B60EA" w:rsidRDefault="00EB439F">
            <w:pPr>
              <w:snapToGrid w:val="0"/>
              <w:jc w:val="center"/>
              <w:rPr>
                <w:rFonts w:ascii="宋体" w:hAnsi="宋体"/>
                <w:b/>
                <w:sz w:val="20"/>
              </w:rPr>
            </w:pPr>
            <w:r>
              <w:rPr>
                <w:rFonts w:ascii="宋体" w:hAnsi="宋体" w:hint="eastAsia"/>
                <w:b/>
                <w:sz w:val="20"/>
              </w:rPr>
              <w:t>非常不满意</w:t>
            </w:r>
          </w:p>
        </w:tc>
        <w:tc>
          <w:tcPr>
            <w:tcW w:w="720" w:type="dxa"/>
            <w:tcBorders>
              <w:top w:val="dotted" w:sz="4" w:space="0" w:color="auto"/>
              <w:left w:val="dotted" w:sz="4" w:space="0" w:color="auto"/>
              <w:bottom w:val="dotted" w:sz="4" w:space="0" w:color="auto"/>
              <w:right w:val="dotted" w:sz="4" w:space="0" w:color="auto"/>
            </w:tcBorders>
            <w:vAlign w:val="center"/>
          </w:tcPr>
          <w:p w14:paraId="6A33E328" w14:textId="77777777" w:rsidR="005B60EA" w:rsidRDefault="00EB439F">
            <w:pPr>
              <w:snapToGrid w:val="0"/>
              <w:jc w:val="center"/>
              <w:rPr>
                <w:rFonts w:ascii="宋体" w:hAnsi="宋体"/>
                <w:b/>
                <w:sz w:val="20"/>
              </w:rPr>
            </w:pPr>
            <w:r>
              <w:rPr>
                <w:rFonts w:ascii="宋体" w:hAnsi="宋体" w:hint="eastAsia"/>
                <w:b/>
                <w:sz w:val="20"/>
              </w:rPr>
              <w:t>1</w:t>
            </w:r>
          </w:p>
        </w:tc>
        <w:tc>
          <w:tcPr>
            <w:tcW w:w="720" w:type="dxa"/>
            <w:tcBorders>
              <w:top w:val="dotted" w:sz="4" w:space="0" w:color="auto"/>
              <w:left w:val="dotted" w:sz="4" w:space="0" w:color="auto"/>
              <w:bottom w:val="dotted" w:sz="4" w:space="0" w:color="auto"/>
              <w:right w:val="dotted" w:sz="4" w:space="0" w:color="auto"/>
            </w:tcBorders>
            <w:vAlign w:val="center"/>
          </w:tcPr>
          <w:p w14:paraId="639E5B48" w14:textId="77777777" w:rsidR="005B60EA" w:rsidRDefault="00EB439F">
            <w:pPr>
              <w:snapToGrid w:val="0"/>
              <w:jc w:val="center"/>
              <w:rPr>
                <w:rFonts w:ascii="宋体" w:hAnsi="宋体"/>
                <w:b/>
                <w:sz w:val="20"/>
              </w:rPr>
            </w:pPr>
            <w:r>
              <w:rPr>
                <w:rFonts w:ascii="宋体" w:hAnsi="宋体" w:hint="eastAsia"/>
                <w:b/>
                <w:sz w:val="20"/>
              </w:rPr>
              <w:t>2</w:t>
            </w:r>
          </w:p>
        </w:tc>
        <w:tc>
          <w:tcPr>
            <w:tcW w:w="720" w:type="dxa"/>
            <w:tcBorders>
              <w:top w:val="dotted" w:sz="4" w:space="0" w:color="auto"/>
              <w:left w:val="dotted" w:sz="4" w:space="0" w:color="auto"/>
              <w:bottom w:val="dotted" w:sz="4" w:space="0" w:color="auto"/>
              <w:right w:val="dotted" w:sz="4" w:space="0" w:color="auto"/>
            </w:tcBorders>
            <w:vAlign w:val="center"/>
          </w:tcPr>
          <w:p w14:paraId="4D20CC9F" w14:textId="77777777" w:rsidR="005B60EA" w:rsidRDefault="00EB439F">
            <w:pPr>
              <w:snapToGrid w:val="0"/>
              <w:jc w:val="center"/>
              <w:rPr>
                <w:rFonts w:ascii="宋体" w:hAnsi="宋体"/>
                <w:b/>
                <w:sz w:val="20"/>
              </w:rPr>
            </w:pPr>
            <w:r>
              <w:rPr>
                <w:rFonts w:ascii="宋体" w:hAnsi="宋体" w:hint="eastAsia"/>
                <w:b/>
                <w:sz w:val="20"/>
              </w:rPr>
              <w:t>3</w:t>
            </w:r>
          </w:p>
        </w:tc>
        <w:tc>
          <w:tcPr>
            <w:tcW w:w="720" w:type="dxa"/>
            <w:tcBorders>
              <w:top w:val="dotted" w:sz="4" w:space="0" w:color="auto"/>
              <w:left w:val="dotted" w:sz="4" w:space="0" w:color="auto"/>
              <w:bottom w:val="dotted" w:sz="4" w:space="0" w:color="auto"/>
              <w:right w:val="dotted" w:sz="4" w:space="0" w:color="auto"/>
            </w:tcBorders>
            <w:vAlign w:val="center"/>
          </w:tcPr>
          <w:p w14:paraId="7E56C613" w14:textId="77777777" w:rsidR="005B60EA" w:rsidRDefault="00EB439F">
            <w:pPr>
              <w:snapToGrid w:val="0"/>
              <w:jc w:val="center"/>
              <w:rPr>
                <w:rFonts w:ascii="宋体" w:hAnsi="宋体"/>
                <w:b/>
                <w:sz w:val="20"/>
              </w:rPr>
            </w:pPr>
            <w:r>
              <w:rPr>
                <w:rFonts w:ascii="宋体" w:hAnsi="宋体" w:hint="eastAsia"/>
                <w:b/>
                <w:sz w:val="20"/>
              </w:rPr>
              <w:t>4</w:t>
            </w:r>
          </w:p>
        </w:tc>
        <w:tc>
          <w:tcPr>
            <w:tcW w:w="720" w:type="dxa"/>
            <w:tcBorders>
              <w:top w:val="dotted" w:sz="4" w:space="0" w:color="auto"/>
              <w:left w:val="dotted" w:sz="4" w:space="0" w:color="auto"/>
              <w:bottom w:val="dotted" w:sz="4" w:space="0" w:color="auto"/>
              <w:right w:val="dotted" w:sz="4" w:space="0" w:color="auto"/>
            </w:tcBorders>
            <w:vAlign w:val="center"/>
          </w:tcPr>
          <w:p w14:paraId="61F9D0B2" w14:textId="77777777" w:rsidR="005B60EA" w:rsidRDefault="00EB439F">
            <w:pPr>
              <w:snapToGrid w:val="0"/>
              <w:jc w:val="center"/>
              <w:rPr>
                <w:rFonts w:ascii="宋体" w:hAnsi="宋体"/>
                <w:b/>
                <w:sz w:val="20"/>
              </w:rPr>
            </w:pPr>
            <w:r>
              <w:rPr>
                <w:rFonts w:ascii="宋体" w:hAnsi="宋体" w:hint="eastAsia"/>
                <w:b/>
                <w:sz w:val="20"/>
              </w:rPr>
              <w:t>5</w:t>
            </w:r>
          </w:p>
        </w:tc>
        <w:tc>
          <w:tcPr>
            <w:tcW w:w="720" w:type="dxa"/>
            <w:tcBorders>
              <w:top w:val="dotted" w:sz="4" w:space="0" w:color="auto"/>
              <w:left w:val="dotted" w:sz="4" w:space="0" w:color="auto"/>
              <w:bottom w:val="dotted" w:sz="4" w:space="0" w:color="auto"/>
              <w:right w:val="dotted" w:sz="4" w:space="0" w:color="auto"/>
            </w:tcBorders>
            <w:vAlign w:val="center"/>
          </w:tcPr>
          <w:p w14:paraId="47C81800" w14:textId="77777777" w:rsidR="005B60EA" w:rsidRDefault="00EB439F">
            <w:pPr>
              <w:snapToGrid w:val="0"/>
              <w:jc w:val="center"/>
              <w:rPr>
                <w:rFonts w:ascii="宋体" w:hAnsi="宋体"/>
                <w:b/>
                <w:sz w:val="20"/>
              </w:rPr>
            </w:pPr>
            <w:r>
              <w:rPr>
                <w:rFonts w:ascii="宋体" w:hAnsi="宋体" w:hint="eastAsia"/>
                <w:b/>
                <w:sz w:val="20"/>
              </w:rPr>
              <w:t>6</w:t>
            </w:r>
          </w:p>
        </w:tc>
        <w:tc>
          <w:tcPr>
            <w:tcW w:w="720" w:type="dxa"/>
            <w:tcBorders>
              <w:top w:val="dotted" w:sz="4" w:space="0" w:color="auto"/>
              <w:left w:val="dotted" w:sz="4" w:space="0" w:color="auto"/>
              <w:bottom w:val="dotted" w:sz="4" w:space="0" w:color="auto"/>
              <w:right w:val="dotted" w:sz="4" w:space="0" w:color="auto"/>
            </w:tcBorders>
            <w:vAlign w:val="center"/>
          </w:tcPr>
          <w:p w14:paraId="624DA1F2" w14:textId="77777777" w:rsidR="005B60EA" w:rsidRDefault="00EB439F">
            <w:pPr>
              <w:snapToGrid w:val="0"/>
              <w:jc w:val="center"/>
              <w:rPr>
                <w:rFonts w:ascii="宋体" w:hAnsi="宋体"/>
                <w:b/>
                <w:sz w:val="20"/>
              </w:rPr>
            </w:pPr>
            <w:r>
              <w:rPr>
                <w:rFonts w:ascii="宋体" w:hAnsi="宋体" w:hint="eastAsia"/>
                <w:b/>
                <w:sz w:val="20"/>
              </w:rPr>
              <w:t>7</w:t>
            </w:r>
          </w:p>
        </w:tc>
        <w:tc>
          <w:tcPr>
            <w:tcW w:w="720" w:type="dxa"/>
            <w:tcBorders>
              <w:top w:val="dotted" w:sz="4" w:space="0" w:color="auto"/>
              <w:left w:val="dotted" w:sz="4" w:space="0" w:color="auto"/>
              <w:bottom w:val="dotted" w:sz="4" w:space="0" w:color="auto"/>
              <w:right w:val="dotted" w:sz="4" w:space="0" w:color="auto"/>
            </w:tcBorders>
            <w:vAlign w:val="center"/>
          </w:tcPr>
          <w:p w14:paraId="574ABAF9" w14:textId="77777777" w:rsidR="005B60EA" w:rsidRDefault="00EB439F">
            <w:pPr>
              <w:snapToGrid w:val="0"/>
              <w:jc w:val="center"/>
              <w:rPr>
                <w:rFonts w:ascii="宋体" w:hAnsi="宋体"/>
                <w:b/>
                <w:sz w:val="20"/>
              </w:rPr>
            </w:pPr>
            <w:r>
              <w:rPr>
                <w:rFonts w:ascii="宋体" w:hAnsi="宋体" w:hint="eastAsia"/>
                <w:b/>
                <w:sz w:val="20"/>
              </w:rPr>
              <w:t>8</w:t>
            </w:r>
          </w:p>
        </w:tc>
        <w:tc>
          <w:tcPr>
            <w:tcW w:w="720" w:type="dxa"/>
            <w:tcBorders>
              <w:top w:val="dotted" w:sz="4" w:space="0" w:color="auto"/>
              <w:left w:val="dotted" w:sz="4" w:space="0" w:color="auto"/>
              <w:bottom w:val="dotted" w:sz="4" w:space="0" w:color="auto"/>
              <w:right w:val="dotted" w:sz="4" w:space="0" w:color="auto"/>
            </w:tcBorders>
            <w:vAlign w:val="center"/>
          </w:tcPr>
          <w:p w14:paraId="68F3B82C" w14:textId="77777777" w:rsidR="005B60EA" w:rsidRDefault="00EB439F">
            <w:pPr>
              <w:snapToGrid w:val="0"/>
              <w:jc w:val="center"/>
              <w:rPr>
                <w:rFonts w:ascii="宋体" w:hAnsi="宋体"/>
                <w:b/>
                <w:sz w:val="20"/>
              </w:rPr>
            </w:pPr>
            <w:r>
              <w:rPr>
                <w:rFonts w:ascii="宋体" w:hAnsi="宋体" w:hint="eastAsia"/>
                <w:b/>
                <w:sz w:val="20"/>
              </w:rPr>
              <w:t>9</w:t>
            </w:r>
          </w:p>
        </w:tc>
        <w:tc>
          <w:tcPr>
            <w:tcW w:w="720" w:type="dxa"/>
            <w:tcBorders>
              <w:top w:val="dotted" w:sz="4" w:space="0" w:color="auto"/>
              <w:left w:val="dotted" w:sz="4" w:space="0" w:color="auto"/>
              <w:bottom w:val="dotted" w:sz="4" w:space="0" w:color="auto"/>
              <w:right w:val="dotted" w:sz="4" w:space="0" w:color="auto"/>
            </w:tcBorders>
            <w:vAlign w:val="center"/>
          </w:tcPr>
          <w:p w14:paraId="68ED6864" w14:textId="77777777" w:rsidR="005B60EA" w:rsidRDefault="00EB439F">
            <w:pPr>
              <w:snapToGrid w:val="0"/>
              <w:jc w:val="center"/>
              <w:rPr>
                <w:rFonts w:ascii="宋体" w:hAnsi="宋体"/>
                <w:b/>
                <w:sz w:val="20"/>
              </w:rPr>
            </w:pPr>
            <w:r>
              <w:rPr>
                <w:rFonts w:ascii="宋体" w:hAnsi="宋体" w:hint="eastAsia"/>
                <w:b/>
                <w:sz w:val="20"/>
              </w:rPr>
              <w:t>10</w:t>
            </w:r>
          </w:p>
        </w:tc>
        <w:tc>
          <w:tcPr>
            <w:tcW w:w="1157" w:type="dxa"/>
            <w:tcBorders>
              <w:top w:val="dotted" w:sz="4" w:space="0" w:color="auto"/>
              <w:left w:val="dotted" w:sz="4" w:space="0" w:color="auto"/>
              <w:bottom w:val="dotted" w:sz="4" w:space="0" w:color="auto"/>
              <w:right w:val="dotted" w:sz="4" w:space="0" w:color="auto"/>
            </w:tcBorders>
            <w:vAlign w:val="center"/>
          </w:tcPr>
          <w:p w14:paraId="76CAC08E" w14:textId="77777777" w:rsidR="005B60EA" w:rsidRDefault="00EB439F">
            <w:pPr>
              <w:snapToGrid w:val="0"/>
              <w:jc w:val="center"/>
              <w:rPr>
                <w:rFonts w:ascii="宋体" w:hAnsi="宋体"/>
                <w:b/>
                <w:sz w:val="20"/>
              </w:rPr>
            </w:pPr>
            <w:r>
              <w:rPr>
                <w:rFonts w:ascii="宋体" w:hAnsi="宋体" w:hint="eastAsia"/>
                <w:b/>
                <w:sz w:val="20"/>
              </w:rPr>
              <w:t>非常满意</w:t>
            </w:r>
          </w:p>
        </w:tc>
      </w:tr>
    </w:tbl>
    <w:p w14:paraId="43055786" w14:textId="77777777" w:rsidR="005B60EA" w:rsidRDefault="00EB439F">
      <w:pPr>
        <w:snapToGrid w:val="0"/>
        <w:spacing w:line="420" w:lineRule="atLeast"/>
        <w:rPr>
          <w:rFonts w:ascii="宋体" w:hAnsi="宋体"/>
          <w:b/>
          <w:sz w:val="22"/>
          <w:u w:val="single"/>
        </w:rPr>
      </w:pPr>
      <w:r>
        <w:rPr>
          <w:rFonts w:ascii="宋体" w:hAnsi="宋体" w:hint="eastAsia"/>
          <w:b/>
          <w:sz w:val="22"/>
        </w:rPr>
        <w:t>并请说出您对以上内容表示不满的主要原因，提出您的意见和建议：</w:t>
      </w:r>
      <w:r>
        <w:rPr>
          <w:rFonts w:ascii="宋体" w:hAnsi="宋体" w:hint="eastAsia"/>
          <w:b/>
          <w:sz w:val="22"/>
          <w:u w:val="single"/>
        </w:rPr>
        <w:t xml:space="preserve">                 </w:t>
      </w:r>
    </w:p>
    <w:p w14:paraId="3EFB9761" w14:textId="77777777" w:rsidR="005B60EA" w:rsidRDefault="00EB439F">
      <w:pPr>
        <w:snapToGrid w:val="0"/>
        <w:spacing w:line="420" w:lineRule="atLeast"/>
        <w:rPr>
          <w:rFonts w:ascii="宋体" w:hAnsi="宋体"/>
          <w:b/>
          <w:sz w:val="22"/>
          <w:u w:val="single"/>
        </w:rPr>
      </w:pPr>
      <w:r>
        <w:rPr>
          <w:rFonts w:ascii="宋体" w:hAnsi="宋体" w:hint="eastAsia"/>
          <w:b/>
          <w:sz w:val="22"/>
          <w:u w:val="single"/>
        </w:rPr>
        <w:t xml:space="preserve">                                                                             </w:t>
      </w:r>
    </w:p>
    <w:p w14:paraId="54EB4D10" w14:textId="77777777" w:rsidR="005B60EA" w:rsidRDefault="00EB439F">
      <w:pPr>
        <w:snapToGrid w:val="0"/>
        <w:spacing w:line="420" w:lineRule="atLeast"/>
        <w:rPr>
          <w:rFonts w:ascii="宋体" w:hAnsi="宋体"/>
          <w:b/>
          <w:sz w:val="22"/>
          <w:u w:val="single"/>
        </w:rPr>
      </w:pPr>
      <w:r>
        <w:rPr>
          <w:rFonts w:ascii="宋体" w:hAnsi="宋体" w:hint="eastAsia"/>
          <w:b/>
          <w:sz w:val="22"/>
          <w:u w:val="single"/>
        </w:rPr>
        <w:t xml:space="preserve">                                                                             </w:t>
      </w:r>
    </w:p>
    <w:p w14:paraId="61F83D12" w14:textId="77777777" w:rsidR="005B60EA" w:rsidRDefault="00EB439F">
      <w:pPr>
        <w:snapToGrid w:val="0"/>
        <w:spacing w:line="420" w:lineRule="atLeast"/>
        <w:rPr>
          <w:rFonts w:ascii="宋体" w:hAnsi="宋体"/>
          <w:b/>
          <w:sz w:val="22"/>
          <w:u w:val="single"/>
        </w:rPr>
      </w:pPr>
      <w:r>
        <w:rPr>
          <w:rFonts w:ascii="宋体" w:hAnsi="宋体" w:hint="eastAsia"/>
          <w:b/>
          <w:sz w:val="22"/>
          <w:u w:val="single"/>
        </w:rPr>
        <w:t xml:space="preserve">                                                                             </w:t>
      </w:r>
    </w:p>
    <w:p w14:paraId="0B4BC8B7" w14:textId="77777777" w:rsidR="005B60EA" w:rsidRDefault="005B60EA"/>
    <w:sectPr w:rsidR="005B60EA">
      <w:footerReference w:type="default" r:id="rId39"/>
      <w:footnotePr>
        <w:numFmt w:val="decimalEnclosedCircleChinese"/>
      </w:footnotePr>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5276D" w14:textId="77777777" w:rsidR="00C83358" w:rsidRDefault="00C83358">
      <w:r>
        <w:separator/>
      </w:r>
    </w:p>
  </w:endnote>
  <w:endnote w:type="continuationSeparator" w:id="0">
    <w:p w14:paraId="5A876E8E" w14:textId="77777777" w:rsidR="00C83358" w:rsidRDefault="00C83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华文楷体">
    <w:altName w:val="hakuyoxingshu7000"/>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D7E4" w14:textId="77777777" w:rsidR="00A84E8D" w:rsidRDefault="00A84E8D">
    <w:pPr>
      <w:pStyle w:val="a9"/>
      <w:framePr w:h="0" w:wrap="around" w:vAnchor="text" w:hAnchor="margin" w:xAlign="center" w:y="1"/>
      <w:rPr>
        <w:rStyle w:val="a3"/>
      </w:rPr>
    </w:pPr>
    <w:r>
      <w:fldChar w:fldCharType="begin"/>
    </w:r>
    <w:r>
      <w:rPr>
        <w:rStyle w:val="a3"/>
      </w:rPr>
      <w:instrText xml:space="preserve">PAGE  </w:instrText>
    </w:r>
    <w:r>
      <w:fldChar w:fldCharType="separate"/>
    </w:r>
    <w:r>
      <w:rPr>
        <w:rStyle w:val="a3"/>
      </w:rPr>
      <w:t>1</w:t>
    </w:r>
    <w:r>
      <w:fldChar w:fldCharType="end"/>
    </w:r>
  </w:p>
  <w:p w14:paraId="3196F46F" w14:textId="77777777" w:rsidR="00A84E8D" w:rsidRDefault="00A84E8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DFE39" w14:textId="1A70B0E7" w:rsidR="00A84E8D" w:rsidRDefault="00A84E8D">
    <w:pPr>
      <w:pStyle w:val="a9"/>
      <w:framePr w:h="0" w:wrap="around" w:vAnchor="text" w:hAnchor="margin" w:xAlign="right" w:y="1"/>
      <w:rPr>
        <w:rStyle w:val="a3"/>
      </w:rPr>
    </w:pPr>
    <w:r>
      <w:fldChar w:fldCharType="begin"/>
    </w:r>
    <w:r>
      <w:rPr>
        <w:rStyle w:val="a3"/>
      </w:rPr>
      <w:instrText xml:space="preserve">PAGE  </w:instrText>
    </w:r>
    <w:r>
      <w:fldChar w:fldCharType="separate"/>
    </w:r>
    <w:r w:rsidR="00BE032A">
      <w:rPr>
        <w:rStyle w:val="a3"/>
        <w:noProof/>
      </w:rPr>
      <w:t>7</w:t>
    </w:r>
    <w:r>
      <w:fldChar w:fldCharType="end"/>
    </w:r>
  </w:p>
  <w:p w14:paraId="0DCEACF2" w14:textId="77777777" w:rsidR="00A84E8D" w:rsidRDefault="00A84E8D">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30D4D" w14:textId="77777777" w:rsidR="00A84E8D" w:rsidRDefault="00A84E8D">
    <w:pPr>
      <w:pStyle w:val="a9"/>
      <w:framePr w:h="0" w:wrap="around" w:vAnchor="text" w:hAnchor="margin" w:xAlign="right" w:yAlign="top"/>
      <w:pBdr>
        <w:between w:val="none" w:sz="50" w:space="0" w:color="auto"/>
      </w:pBdr>
    </w:pPr>
    <w:r>
      <w:fldChar w:fldCharType="begin"/>
    </w:r>
    <w:r>
      <w:rPr>
        <w:rStyle w:val="a3"/>
      </w:rPr>
      <w:instrText xml:space="preserve"> PAGE  </w:instrText>
    </w:r>
    <w:r>
      <w:fldChar w:fldCharType="separate"/>
    </w:r>
    <w:r>
      <w:rPr>
        <w:rStyle w:val="a3"/>
      </w:rPr>
      <w:t>1</w:t>
    </w:r>
    <w:r>
      <w:fldChar w:fldCharType="end"/>
    </w:r>
  </w:p>
  <w:p w14:paraId="1B61F6D3" w14:textId="77777777" w:rsidR="00A84E8D" w:rsidRDefault="00A84E8D">
    <w:pPr>
      <w:pStyle w:val="a9"/>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F059E" w14:textId="77777777" w:rsidR="00A84E8D" w:rsidRDefault="00A84E8D">
    <w:pPr>
      <w:pStyle w:val="a9"/>
      <w:framePr w:h="0" w:wrap="around" w:vAnchor="text" w:hAnchor="margin" w:xAlign="right" w:y="1"/>
      <w:rPr>
        <w:rStyle w:val="a3"/>
      </w:rPr>
    </w:pPr>
  </w:p>
  <w:p w14:paraId="7CE774DB" w14:textId="77777777" w:rsidR="00A84E8D" w:rsidRDefault="00A84E8D">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7FC8C" w14:textId="77777777" w:rsidR="00A84E8D" w:rsidRDefault="00A84E8D">
    <w:pPr>
      <w:pStyle w:val="a9"/>
      <w:framePr w:h="0" w:wrap="around" w:vAnchor="text" w:hAnchor="margin" w:xAlign="center" w:y="1"/>
      <w:rPr>
        <w:rStyle w:val="a3"/>
      </w:rPr>
    </w:pPr>
    <w:r>
      <w:fldChar w:fldCharType="begin"/>
    </w:r>
    <w:r>
      <w:rPr>
        <w:rStyle w:val="a3"/>
      </w:rPr>
      <w:instrText xml:space="preserve">PAGE  </w:instrText>
    </w:r>
    <w:r>
      <w:fldChar w:fldCharType="separate"/>
    </w:r>
    <w:r>
      <w:rPr>
        <w:rStyle w:val="a3"/>
      </w:rPr>
      <w:t>1</w:t>
    </w:r>
    <w:r>
      <w:fldChar w:fldCharType="end"/>
    </w:r>
  </w:p>
  <w:p w14:paraId="6D506F62" w14:textId="77777777" w:rsidR="00A84E8D" w:rsidRDefault="00A84E8D">
    <w:pPr>
      <w:pStyle w:val="a9"/>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AB324" w14:textId="77777777" w:rsidR="00A84E8D" w:rsidRDefault="00A84E8D">
    <w:pPr>
      <w:pStyle w:val="a9"/>
      <w:framePr w:h="0" w:wrap="around" w:vAnchor="text" w:hAnchor="margin" w:xAlign="right" w:yAlign="top"/>
      <w:pBdr>
        <w:between w:val="none" w:sz="50" w:space="0" w:color="auto"/>
      </w:pBdr>
      <w:rPr>
        <w:rStyle w:val="a3"/>
      </w:rPr>
    </w:pPr>
  </w:p>
  <w:p w14:paraId="62471E94" w14:textId="77777777" w:rsidR="00A84E8D" w:rsidRDefault="00A84E8D">
    <w:pPr>
      <w:pStyle w:val="a9"/>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43D5" w14:textId="77777777" w:rsidR="00A84E8D" w:rsidRDefault="00A84E8D">
    <w:pPr>
      <w:pStyle w:val="a9"/>
      <w:framePr w:h="0" w:wrap="around" w:vAnchor="text" w:hAnchor="margin" w:xAlign="right" w:yAlign="top"/>
      <w:pBdr>
        <w:between w:val="none" w:sz="50" w:space="0" w:color="auto"/>
      </w:pBdr>
    </w:pPr>
    <w:r>
      <w:fldChar w:fldCharType="begin"/>
    </w:r>
    <w:r>
      <w:rPr>
        <w:rStyle w:val="a3"/>
      </w:rPr>
      <w:instrText xml:space="preserve"> PAGE  </w:instrText>
    </w:r>
    <w:r>
      <w:fldChar w:fldCharType="separate"/>
    </w:r>
    <w:r>
      <w:rPr>
        <w:rStyle w:val="a3"/>
      </w:rPr>
      <w:t>1</w:t>
    </w:r>
    <w:r>
      <w:fldChar w:fldCharType="end"/>
    </w:r>
  </w:p>
  <w:p w14:paraId="67B30DAE" w14:textId="77777777" w:rsidR="00A84E8D" w:rsidRDefault="00A84E8D">
    <w:pPr>
      <w:pStyle w:val="a9"/>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6CE0F" w14:textId="04EC647E" w:rsidR="00A84E8D" w:rsidRDefault="00A84E8D">
    <w:pPr>
      <w:pStyle w:val="a9"/>
      <w:framePr w:h="0" w:wrap="around" w:vAnchor="text" w:hAnchor="margin" w:xAlign="right" w:yAlign="top"/>
      <w:pBdr>
        <w:between w:val="none" w:sz="50" w:space="0" w:color="auto"/>
      </w:pBdr>
      <w:rPr>
        <w:rStyle w:val="a3"/>
      </w:rPr>
    </w:pPr>
    <w:r>
      <w:fldChar w:fldCharType="begin"/>
    </w:r>
    <w:r>
      <w:rPr>
        <w:rStyle w:val="a3"/>
      </w:rPr>
      <w:instrText xml:space="preserve"> PAGE  </w:instrText>
    </w:r>
    <w:r>
      <w:fldChar w:fldCharType="separate"/>
    </w:r>
    <w:r w:rsidR="00BE032A">
      <w:rPr>
        <w:rStyle w:val="a3"/>
        <w:noProof/>
      </w:rPr>
      <w:t>9</w:t>
    </w:r>
    <w:r>
      <w:fldChar w:fldCharType="end"/>
    </w:r>
  </w:p>
  <w:p w14:paraId="2D0BC15C" w14:textId="77777777" w:rsidR="00A84E8D" w:rsidRDefault="00A84E8D">
    <w:pPr>
      <w:pStyle w:val="a9"/>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780FF" w14:textId="77777777" w:rsidR="00A84E8D" w:rsidRDefault="00A84E8D">
    <w:pPr>
      <w:pStyle w:val="a9"/>
      <w:framePr w:h="0" w:wrap="around" w:vAnchor="text" w:hAnchor="margin" w:xAlign="right" w:yAlign="top"/>
      <w:pBdr>
        <w:between w:val="none" w:sz="50" w:space="0" w:color="auto"/>
      </w:pBdr>
    </w:pPr>
    <w:r>
      <w:fldChar w:fldCharType="begin"/>
    </w:r>
    <w:r>
      <w:rPr>
        <w:rStyle w:val="a3"/>
      </w:rPr>
      <w:instrText xml:space="preserve"> PAGE  </w:instrText>
    </w:r>
    <w:r>
      <w:fldChar w:fldCharType="separate"/>
    </w:r>
    <w:r>
      <w:rPr>
        <w:rStyle w:val="a3"/>
      </w:rPr>
      <w:t>1</w:t>
    </w:r>
    <w:r>
      <w:fldChar w:fldCharType="end"/>
    </w:r>
  </w:p>
  <w:p w14:paraId="569CABC0" w14:textId="77777777" w:rsidR="00A84E8D" w:rsidRDefault="00A84E8D">
    <w:pPr>
      <w:pStyle w:val="a9"/>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37EBC" w14:textId="77777777" w:rsidR="00A84E8D" w:rsidRDefault="00A84E8D">
    <w:pPr>
      <w:pStyle w:val="a9"/>
      <w:framePr w:h="0" w:wrap="around" w:vAnchor="text" w:hAnchor="margin" w:xAlign="right" w:yAlign="top"/>
      <w:pBdr>
        <w:between w:val="none" w:sz="50" w:space="0" w:color="auto"/>
      </w:pBdr>
      <w:rPr>
        <w:rStyle w:val="a3"/>
      </w:rPr>
    </w:pPr>
  </w:p>
  <w:p w14:paraId="4371D1AE" w14:textId="77777777" w:rsidR="00A84E8D" w:rsidRDefault="00A84E8D">
    <w:pPr>
      <w:pStyle w:val="a9"/>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B4744" w14:textId="78F9C6BA" w:rsidR="00A84E8D" w:rsidRDefault="00A84E8D">
    <w:pPr>
      <w:pStyle w:val="a9"/>
      <w:framePr w:h="0" w:wrap="around" w:vAnchor="text" w:hAnchor="margin" w:xAlign="right" w:yAlign="top"/>
      <w:pBdr>
        <w:between w:val="none" w:sz="50" w:space="0" w:color="auto"/>
      </w:pBdr>
      <w:rPr>
        <w:rStyle w:val="a3"/>
      </w:rPr>
    </w:pPr>
    <w:r>
      <w:fldChar w:fldCharType="begin"/>
    </w:r>
    <w:r>
      <w:rPr>
        <w:rStyle w:val="a3"/>
      </w:rPr>
      <w:instrText xml:space="preserve"> PAGE  </w:instrText>
    </w:r>
    <w:r>
      <w:fldChar w:fldCharType="separate"/>
    </w:r>
    <w:r w:rsidR="00BE032A">
      <w:rPr>
        <w:rStyle w:val="a3"/>
        <w:noProof/>
      </w:rPr>
      <w:t>1</w:t>
    </w:r>
    <w:r>
      <w:fldChar w:fldCharType="end"/>
    </w:r>
  </w:p>
  <w:p w14:paraId="67C9BF4A" w14:textId="77777777" w:rsidR="00A84E8D" w:rsidRDefault="00A84E8D">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993989" w14:textId="77777777" w:rsidR="00C83358" w:rsidRDefault="00C83358">
      <w:r>
        <w:separator/>
      </w:r>
    </w:p>
  </w:footnote>
  <w:footnote w:type="continuationSeparator" w:id="0">
    <w:p w14:paraId="6B4B6883" w14:textId="77777777" w:rsidR="00C83358" w:rsidRDefault="00C83358">
      <w:r>
        <w:continuationSeparator/>
      </w:r>
    </w:p>
  </w:footnote>
  <w:footnote w:id="1">
    <w:p w14:paraId="5D34E13E" w14:textId="77777777" w:rsidR="00A84E8D" w:rsidRDefault="00A84E8D">
      <w:pPr>
        <w:pStyle w:val="aa"/>
      </w:pPr>
      <w:r>
        <w:rPr>
          <w:rStyle w:val="a4"/>
        </w:rPr>
        <w:footnoteRef/>
      </w:r>
      <w:r>
        <w:t xml:space="preserve"> </w:t>
      </w:r>
      <w:r>
        <w:t>刘文生</w:t>
      </w:r>
      <w:r>
        <w:t>,</w:t>
      </w:r>
      <w:r>
        <w:t>《浅谈推动学校廉政文化建设的对策》</w:t>
      </w:r>
      <w:r>
        <w:t>(</w:t>
      </w:r>
      <w:r>
        <w:t>社会科学版</w:t>
      </w:r>
      <w:r>
        <w:t>)2007</w:t>
      </w:r>
      <w:r>
        <w:t>年第</w:t>
      </w:r>
      <w:r>
        <w:t>01</w:t>
      </w:r>
      <w:r>
        <w:t>期，</w:t>
      </w:r>
      <w:r>
        <w:t>P20</w:t>
      </w:r>
      <w:r>
        <w:t>。</w:t>
      </w:r>
    </w:p>
  </w:footnote>
  <w:footnote w:id="2">
    <w:p w14:paraId="50B201BB" w14:textId="77777777" w:rsidR="00A84E8D" w:rsidRDefault="00A84E8D">
      <w:pPr>
        <w:pStyle w:val="aa"/>
      </w:pPr>
      <w:r>
        <w:rPr>
          <w:rStyle w:val="a4"/>
        </w:rPr>
        <w:footnoteRef/>
      </w:r>
      <w:r>
        <w:t xml:space="preserve"> </w:t>
      </w:r>
      <w:r>
        <w:t>中国共产党第十七次劝过代表大会文件汇编。北京：人民出版社</w:t>
      </w:r>
      <w:r>
        <w:rPr>
          <w:rFonts w:hint="eastAsia"/>
        </w:rPr>
        <w:t>，</w:t>
      </w:r>
      <w:r>
        <w:t>2007</w:t>
      </w:r>
      <w:r>
        <w:rPr>
          <w:rFonts w:hint="eastAsia"/>
        </w:rPr>
        <w:t>，</w:t>
      </w:r>
      <w:r>
        <w:rPr>
          <w:rFonts w:hint="eastAsia"/>
        </w:rPr>
        <w:t>P16</w:t>
      </w:r>
      <w:r>
        <w:rPr>
          <w:rFonts w:hint="eastAsia"/>
        </w:rPr>
        <w:t>。</w:t>
      </w:r>
    </w:p>
  </w:footnote>
  <w:footnote w:id="3">
    <w:p w14:paraId="57F94696" w14:textId="77777777" w:rsidR="00A84E8D" w:rsidRDefault="00A84E8D">
      <w:pPr>
        <w:pStyle w:val="aa"/>
      </w:pPr>
      <w:r>
        <w:rPr>
          <w:rStyle w:val="a4"/>
        </w:rPr>
        <w:footnoteRef/>
      </w:r>
      <w:r>
        <w:t xml:space="preserve"> </w:t>
      </w:r>
      <w:r>
        <w:t>散泽，《高校廉政文化建设须把握的几个问题》</w:t>
      </w:r>
      <w:r>
        <w:t>[J]</w:t>
      </w:r>
      <w:r>
        <w:t>中国高等教育，</w:t>
      </w:r>
      <w:r>
        <w:t>2005</w:t>
      </w:r>
      <w:r>
        <w:t>，</w:t>
      </w:r>
      <w:r>
        <w:rPr>
          <w:rFonts w:hint="eastAsia"/>
        </w:rPr>
        <w:t>P12.</w:t>
      </w:r>
      <w:r>
        <w:rPr>
          <w:rFonts w:hint="eastAsia"/>
        </w:rPr>
        <w:t>。</w:t>
      </w:r>
    </w:p>
  </w:footnote>
  <w:footnote w:id="4">
    <w:p w14:paraId="1115D8AA" w14:textId="77777777" w:rsidR="00A84E8D" w:rsidRDefault="00A84E8D">
      <w:pPr>
        <w:pStyle w:val="aa"/>
      </w:pPr>
      <w:r>
        <w:rPr>
          <w:rStyle w:val="a4"/>
        </w:rPr>
        <w:footnoteRef/>
      </w:r>
      <w:r>
        <w:t xml:space="preserve"> </w:t>
      </w:r>
      <w:r>
        <w:rPr>
          <w:rFonts w:hint="eastAsia"/>
        </w:rPr>
        <w:t>杭州市统计局</w:t>
      </w:r>
    </w:p>
  </w:footnote>
  <w:footnote w:id="5">
    <w:p w14:paraId="0E25A204" w14:textId="77777777" w:rsidR="00A84E8D" w:rsidRDefault="00A84E8D">
      <w:pPr>
        <w:pStyle w:val="aa"/>
      </w:pPr>
      <w:r>
        <w:rPr>
          <w:rStyle w:val="a4"/>
        </w:rPr>
        <w:footnoteRef/>
      </w:r>
      <w:r>
        <w:t xml:space="preserve"> </w:t>
      </w:r>
      <w:r>
        <w:rPr>
          <w:rFonts w:hint="eastAsia"/>
        </w:rPr>
        <w:t>杭州市机动车服务管理局</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5BFF2" w14:textId="77777777" w:rsidR="00A84E8D" w:rsidRDefault="00A84E8D">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6C8CA" w14:textId="77777777" w:rsidR="00A84E8D" w:rsidRDefault="00A84E8D">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08"/>
    <w:multiLevelType w:val="multilevel"/>
    <w:tmpl w:val="00000008"/>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9"/>
    <w:multiLevelType w:val="multilevel"/>
    <w:tmpl w:val="0000000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0A"/>
    <w:multiLevelType w:val="singleLevel"/>
    <w:tmpl w:val="0000000A"/>
    <w:lvl w:ilvl="0">
      <w:start w:val="2"/>
      <w:numFmt w:val="decimal"/>
      <w:suff w:val="nothing"/>
      <w:lvlText w:val="（%1）"/>
      <w:lvlJc w:val="left"/>
    </w:lvl>
  </w:abstractNum>
  <w:abstractNum w:abstractNumId="4" w15:restartNumberingAfterBreak="0">
    <w:nsid w:val="0000000C"/>
    <w:multiLevelType w:val="singleLevel"/>
    <w:tmpl w:val="0000000C"/>
    <w:lvl w:ilvl="0">
      <w:start w:val="3"/>
      <w:numFmt w:val="decimal"/>
      <w:suff w:val="nothing"/>
      <w:lvlText w:val="%1．"/>
      <w:lvlJc w:val="left"/>
    </w:lvl>
  </w:abstractNum>
  <w:abstractNum w:abstractNumId="5" w15:restartNumberingAfterBreak="0">
    <w:nsid w:val="0000000D"/>
    <w:multiLevelType w:val="multilevel"/>
    <w:tmpl w:val="0000000D"/>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0000000E"/>
    <w:multiLevelType w:val="multilevel"/>
    <w:tmpl w:val="0000000E"/>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00000011"/>
    <w:multiLevelType w:val="multilevel"/>
    <w:tmpl w:val="00000011"/>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00000014"/>
    <w:multiLevelType w:val="multilevel"/>
    <w:tmpl w:val="00000014"/>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3"/>
  </w:num>
  <w:num w:numId="3">
    <w:abstractNumId w:val="9"/>
  </w:num>
  <w:num w:numId="4">
    <w:abstractNumId w:val="5"/>
  </w:num>
  <w:num w:numId="5">
    <w:abstractNumId w:val="6"/>
  </w:num>
  <w:num w:numId="6">
    <w:abstractNumId w:val="8"/>
  </w:num>
  <w:num w:numId="7">
    <w:abstractNumId w:val="2"/>
  </w:num>
  <w:num w:numId="8">
    <w:abstractNumId w:val="1"/>
  </w:num>
  <w:num w:numId="9">
    <w:abstractNumId w:val="7"/>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0EA"/>
    <w:rsid w:val="00032593"/>
    <w:rsid w:val="00251E53"/>
    <w:rsid w:val="004E2A7B"/>
    <w:rsid w:val="005B60EA"/>
    <w:rsid w:val="006F3129"/>
    <w:rsid w:val="00801F37"/>
    <w:rsid w:val="00A06774"/>
    <w:rsid w:val="00A84E8D"/>
    <w:rsid w:val="00BB73AC"/>
    <w:rsid w:val="00BE032A"/>
    <w:rsid w:val="00C83358"/>
    <w:rsid w:val="00E1544F"/>
    <w:rsid w:val="00EB4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hsdate"/>
  <w:shapeDefaults>
    <o:shapedefaults v:ext="edit" spidmax="2049"/>
    <o:shapelayout v:ext="edit">
      <o:idmap v:ext="edit" data="1"/>
    </o:shapelayout>
  </w:shapeDefaults>
  <w:decimalSymbol w:val="."/>
  <w:listSeparator w:val=","/>
  <w14:docId w14:val="09E36207"/>
  <w15:docId w15:val="{3E07209B-9F17-4178-9DCF-DDC4B60EC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footnote reference"/>
    <w:rPr>
      <w:vertAlign w:val="superscript"/>
    </w:rPr>
  </w:style>
  <w:style w:type="character" w:styleId="a5">
    <w:name w:val="Hyperlink"/>
    <w:rPr>
      <w:strike w:val="0"/>
      <w:dstrike w:val="0"/>
      <w:color w:val="000000"/>
      <w:u w:val="none"/>
    </w:rPr>
  </w:style>
  <w:style w:type="character" w:customStyle="1" w:styleId="highlight1">
    <w:name w:val="highlight1"/>
    <w:rPr>
      <w:sz w:val="21"/>
      <w:szCs w:val="21"/>
    </w:rPr>
  </w:style>
  <w:style w:type="paragraph" w:styleId="TOC1">
    <w:name w:val="toc 1"/>
    <w:basedOn w:val="a"/>
    <w:next w:val="a"/>
  </w:style>
  <w:style w:type="paragraph" w:styleId="TOC2">
    <w:name w:val="toc 2"/>
    <w:basedOn w:val="a"/>
    <w:next w:val="a"/>
    <w:pPr>
      <w:ind w:leftChars="200" w:left="420"/>
    </w:p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20">
    <w:name w:val="List 2"/>
    <w:basedOn w:val="a"/>
    <w:pPr>
      <w:ind w:left="840" w:hanging="420"/>
    </w:pPr>
  </w:style>
  <w:style w:type="paragraph" w:styleId="a7">
    <w:name w:val="List Bullet"/>
    <w:basedOn w:val="a"/>
    <w:pPr>
      <w:ind w:left="840" w:hanging="420"/>
    </w:pPr>
  </w:style>
  <w:style w:type="paragraph" w:styleId="a8">
    <w:name w:val="Normal (Web)"/>
    <w:basedOn w:val="a"/>
    <w:pPr>
      <w:widowControl/>
      <w:spacing w:before="100" w:beforeAutospacing="1" w:after="100" w:afterAutospacing="1"/>
      <w:jc w:val="left"/>
    </w:pPr>
    <w:rPr>
      <w:rFonts w:ascii="宋体" w:hAnsi="宋体" w:cs="宋体"/>
      <w:kern w:val="0"/>
      <w:sz w:val="24"/>
    </w:rPr>
  </w:style>
  <w:style w:type="paragraph" w:styleId="a9">
    <w:name w:val="footer"/>
    <w:basedOn w:val="a"/>
    <w:pPr>
      <w:tabs>
        <w:tab w:val="center" w:pos="4153"/>
        <w:tab w:val="right" w:pos="8306"/>
      </w:tabs>
      <w:snapToGrid w:val="0"/>
      <w:jc w:val="left"/>
    </w:pPr>
    <w:rPr>
      <w:sz w:val="18"/>
      <w:szCs w:val="18"/>
    </w:rPr>
  </w:style>
  <w:style w:type="paragraph" w:styleId="aa">
    <w:name w:val="footnote text"/>
    <w:basedOn w:val="a"/>
    <w:pPr>
      <w:snapToGrid w:val="0"/>
      <w:jc w:val="left"/>
    </w:pPr>
    <w:rPr>
      <w:sz w:val="18"/>
      <w:szCs w:val="18"/>
    </w:rPr>
  </w:style>
  <w:style w:type="paragraph" w:styleId="ab">
    <w:name w:val="Plain Text"/>
    <w:basedOn w:val="a"/>
    <w:rPr>
      <w:rFonts w:ascii="宋体" w:hAnsi="Courier New"/>
      <w:szCs w:val="21"/>
    </w:rPr>
  </w:style>
  <w:style w:type="paragraph" w:customStyle="1" w:styleId="Char2">
    <w:name w:val="Char2"/>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chart" Target="charts/chart2.xml"/><Relationship Id="rId26" Type="http://schemas.openxmlformats.org/officeDocument/2006/relationships/image" Target="media/image6.png"/><Relationship Id="rId39" Type="http://schemas.openxmlformats.org/officeDocument/2006/relationships/footer" Target="footer11.xml"/><Relationship Id="rId21" Type="http://schemas.openxmlformats.org/officeDocument/2006/relationships/footer" Target="footer10.xml"/><Relationship Id="rId34" Type="http://schemas.openxmlformats.org/officeDocument/2006/relationships/image" Target="media/image14.png"/><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9.xml"/><Relationship Id="rId29" Type="http://schemas.openxmlformats.org/officeDocument/2006/relationships/image" Target="media/image9.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10" Type="http://schemas.openxmlformats.org/officeDocument/2006/relationships/footer" Target="footer3.xml"/><Relationship Id="rId19" Type="http://schemas.openxmlformats.org/officeDocument/2006/relationships/footer" Target="footer8.xml"/><Relationship Id="rId31"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6.xm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chart" Target="charts/chart1.xm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2"/>
      <c:rotY val="20"/>
      <c:depthPercent val="100"/>
      <c:rAngAx val="1"/>
    </c:view3D>
    <c:floor>
      <c:thickness val="0"/>
      <c:spPr>
        <a:solidFill>
          <a:srgbClr val="C0C0C0"/>
        </a:solidFill>
        <a:ln w="3175">
          <a:solidFill>
            <a:srgbClr val="000000"/>
          </a:solidFill>
          <a:prstDash val="solid"/>
        </a:ln>
      </c:spPr>
    </c:floor>
    <c:sideWall>
      <c:thickness val="0"/>
      <c:spPr>
        <a:solidFill>
          <a:srgbClr val="FFFFFF"/>
        </a:solidFill>
        <a:ln w="12700">
          <a:solidFill>
            <a:srgbClr val="808080"/>
          </a:solidFill>
          <a:prstDash val="solid"/>
        </a:ln>
      </c:spPr>
    </c:sideWall>
    <c:backWall>
      <c:thickness val="0"/>
      <c:spPr>
        <a:solidFill>
          <a:srgbClr val="FFFFFF"/>
        </a:solidFill>
        <a:ln w="12700">
          <a:solidFill>
            <a:srgbClr val="808080"/>
          </a:solidFill>
          <a:prstDash val="solid"/>
        </a:ln>
      </c:spPr>
    </c:backWall>
    <c:plotArea>
      <c:layout>
        <c:manualLayout>
          <c:layoutTarget val="inner"/>
          <c:xMode val="edge"/>
          <c:yMode val="edge"/>
          <c:x val="4.5126353790613721E-2"/>
          <c:y val="6.2146892655367235E-2"/>
          <c:w val="0.84837545126353786"/>
          <c:h val="0.75706214689265539"/>
        </c:manualLayout>
      </c:layout>
      <c:bar3DChart>
        <c:barDir val="col"/>
        <c:grouping val="clustered"/>
        <c:varyColors val="0"/>
        <c:ser>
          <c:idx val="0"/>
          <c:order val="0"/>
          <c:tx>
            <c:strRef>
              <c:f>Sheet1!$A$2</c:f>
              <c:strCache>
                <c:ptCount val="1"/>
                <c:pt idx="0">
                  <c:v>乡镇</c:v>
                </c:pt>
              </c:strCache>
            </c:strRef>
          </c:tx>
          <c:spPr>
            <a:solidFill>
              <a:srgbClr val="CCFFFF"/>
            </a:solidFill>
            <a:ln w="9516">
              <a:solidFill>
                <a:srgbClr val="000000"/>
              </a:solidFill>
              <a:prstDash val="solid"/>
            </a:ln>
          </c:spPr>
          <c:invertIfNegative val="0"/>
          <c:cat>
            <c:strRef>
              <c:f>Sheet1!$B$1:$E$1</c:f>
              <c:strCache>
                <c:ptCount val="3"/>
                <c:pt idx="0">
                  <c:v>A非常了解</c:v>
                </c:pt>
                <c:pt idx="1">
                  <c:v>B知道一些</c:v>
                </c:pt>
                <c:pt idx="2">
                  <c:v>C完全不知道</c:v>
                </c:pt>
              </c:strCache>
            </c:strRef>
          </c:cat>
          <c:val>
            <c:numRef>
              <c:f>Sheet1!$B$2:$E$2</c:f>
              <c:numCache>
                <c:formatCode>g/"通""用""格""式"</c:formatCode>
                <c:ptCount val="4"/>
                <c:pt idx="0">
                  <c:v>24</c:v>
                </c:pt>
                <c:pt idx="1">
                  <c:v>42</c:v>
                </c:pt>
                <c:pt idx="2">
                  <c:v>34</c:v>
                </c:pt>
              </c:numCache>
            </c:numRef>
          </c:val>
          <c:extLst>
            <c:ext xmlns:c16="http://schemas.microsoft.com/office/drawing/2014/chart" uri="{C3380CC4-5D6E-409C-BE32-E72D297353CC}">
              <c16:uniqueId val="{00000000-4166-420C-9EAC-066E2828CF3F}"/>
            </c:ext>
          </c:extLst>
        </c:ser>
        <c:ser>
          <c:idx val="1"/>
          <c:order val="1"/>
          <c:tx>
            <c:strRef>
              <c:f>Sheet1!$A$3</c:f>
              <c:strCache>
                <c:ptCount val="1"/>
                <c:pt idx="0">
                  <c:v>城区</c:v>
                </c:pt>
              </c:strCache>
            </c:strRef>
          </c:tx>
          <c:spPr>
            <a:solidFill>
              <a:srgbClr val="FFFFCC"/>
            </a:solidFill>
            <a:ln w="9516">
              <a:solidFill>
                <a:srgbClr val="000000"/>
              </a:solidFill>
              <a:prstDash val="solid"/>
            </a:ln>
          </c:spPr>
          <c:invertIfNegative val="0"/>
          <c:cat>
            <c:strRef>
              <c:f>Sheet1!$B$1:$E$1</c:f>
              <c:strCache>
                <c:ptCount val="3"/>
                <c:pt idx="0">
                  <c:v>A非常了解</c:v>
                </c:pt>
                <c:pt idx="1">
                  <c:v>B知道一些</c:v>
                </c:pt>
                <c:pt idx="2">
                  <c:v>C完全不知道</c:v>
                </c:pt>
              </c:strCache>
            </c:strRef>
          </c:cat>
          <c:val>
            <c:numRef>
              <c:f>Sheet1!$B$3:$E$3</c:f>
              <c:numCache>
                <c:formatCode>g/"通""用""格""式"</c:formatCode>
                <c:ptCount val="4"/>
                <c:pt idx="0">
                  <c:v>72</c:v>
                </c:pt>
                <c:pt idx="1">
                  <c:v>26</c:v>
                </c:pt>
                <c:pt idx="2">
                  <c:v>2</c:v>
                </c:pt>
              </c:numCache>
            </c:numRef>
          </c:val>
          <c:extLst>
            <c:ext xmlns:c16="http://schemas.microsoft.com/office/drawing/2014/chart" uri="{C3380CC4-5D6E-409C-BE32-E72D297353CC}">
              <c16:uniqueId val="{00000001-4166-420C-9EAC-066E2828CF3F}"/>
            </c:ext>
          </c:extLst>
        </c:ser>
        <c:dLbls>
          <c:showLegendKey val="0"/>
          <c:showVal val="0"/>
          <c:showCatName val="0"/>
          <c:showSerName val="0"/>
          <c:showPercent val="0"/>
          <c:showBubbleSize val="0"/>
        </c:dLbls>
        <c:gapWidth val="150"/>
        <c:gapDepth val="0"/>
        <c:shape val="box"/>
        <c:axId val="78320720"/>
        <c:axId val="1"/>
        <c:axId val="0"/>
      </c:bar3DChart>
      <c:catAx>
        <c:axId val="78320720"/>
        <c:scaling>
          <c:orientation val="minMax"/>
        </c:scaling>
        <c:delete val="0"/>
        <c:axPos val="b"/>
        <c:numFmt formatCode="General" sourceLinked="1"/>
        <c:majorTickMark val="in"/>
        <c:minorTickMark val="none"/>
        <c:tickLblPos val="low"/>
        <c:spPr>
          <a:ln w="2379">
            <a:solidFill>
              <a:srgbClr val="000000"/>
            </a:solidFill>
            <a:prstDash val="solid"/>
          </a:ln>
        </c:spPr>
        <c:txPr>
          <a:bodyPr rot="0" vert="horz"/>
          <a:lstStyle/>
          <a:p>
            <a:pPr>
              <a:defRPr sz="656"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2379">
              <a:solidFill>
                <a:srgbClr val="000000"/>
              </a:solidFill>
              <a:prstDash val="solid"/>
            </a:ln>
          </c:spPr>
        </c:majorGridlines>
        <c:numFmt formatCode="g/&quot;通&quot;&quot;用&quot;&quot;格&quot;&quot;式&quot;" sourceLinked="1"/>
        <c:majorTickMark val="in"/>
        <c:minorTickMark val="none"/>
        <c:tickLblPos val="nextTo"/>
        <c:spPr>
          <a:ln w="2379">
            <a:solidFill>
              <a:srgbClr val="000000"/>
            </a:solidFill>
            <a:prstDash val="solid"/>
          </a:ln>
        </c:spPr>
        <c:txPr>
          <a:bodyPr rot="0" vert="horz"/>
          <a:lstStyle/>
          <a:p>
            <a:pPr>
              <a:defRPr sz="656" b="0" i="0" u="none" strike="noStrike" baseline="0">
                <a:solidFill>
                  <a:srgbClr val="000000"/>
                </a:solidFill>
                <a:latin typeface="宋体"/>
                <a:ea typeface="宋体"/>
                <a:cs typeface="宋体"/>
              </a:defRPr>
            </a:pPr>
            <a:endParaRPr lang="zh-CN"/>
          </a:p>
        </c:txPr>
        <c:crossAx val="78320720"/>
        <c:crosses val="autoZero"/>
        <c:crossBetween val="between"/>
      </c:valAx>
      <c:spPr>
        <a:noFill/>
        <a:ln w="19032">
          <a:noFill/>
        </a:ln>
      </c:spPr>
    </c:plotArea>
    <c:legend>
      <c:legendPos val="r"/>
      <c:layout>
        <c:manualLayout>
          <c:xMode val="edge"/>
          <c:yMode val="edge"/>
          <c:x val="0.91335740072202165"/>
          <c:y val="0.40112994350282488"/>
          <c:w val="7.9422382671480149E-2"/>
          <c:h val="0.19774011299435029"/>
        </c:manualLayout>
      </c:layout>
      <c:overlay val="0"/>
      <c:spPr>
        <a:noFill/>
        <a:ln w="2379">
          <a:solidFill>
            <a:srgbClr val="000000"/>
          </a:solidFill>
          <a:prstDash val="solid"/>
        </a:ln>
      </c:spPr>
      <c:txPr>
        <a:bodyPr/>
        <a:lstStyle/>
        <a:p>
          <a:pPr>
            <a:defRPr sz="60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56"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588235294117647"/>
          <c:y val="5.4945054945054944E-2"/>
          <c:w val="0.51294117647058823"/>
          <c:h val="0.80219780219780223"/>
        </c:manualLayout>
      </c:layout>
      <c:barChart>
        <c:barDir val="col"/>
        <c:grouping val="clustered"/>
        <c:varyColors val="0"/>
        <c:ser>
          <c:idx val="0"/>
          <c:order val="0"/>
          <c:tx>
            <c:strRef>
              <c:f>Sheet1!$A$2</c:f>
              <c:strCache>
                <c:ptCount val="1"/>
                <c:pt idx="0">
                  <c:v>乡镇</c:v>
                </c:pt>
              </c:strCache>
            </c:strRef>
          </c:tx>
          <c:spPr>
            <a:solidFill>
              <a:srgbClr val="CCFFFF"/>
            </a:solidFill>
            <a:ln w="9516">
              <a:solidFill>
                <a:srgbClr val="000000"/>
              </a:solidFill>
              <a:prstDash val="solid"/>
            </a:ln>
          </c:spPr>
          <c:invertIfNegative val="0"/>
          <c:dLbls>
            <c:delete val="1"/>
          </c:dLbls>
          <c:cat>
            <c:strRef>
              <c:f>Sheet1!$B$1:$C$1</c:f>
              <c:strCache>
                <c:ptCount val="2"/>
                <c:pt idx="0">
                  <c:v>A有</c:v>
                </c:pt>
                <c:pt idx="1">
                  <c:v>B没有</c:v>
                </c:pt>
              </c:strCache>
            </c:strRef>
          </c:cat>
          <c:val>
            <c:numRef>
              <c:f>Sheet1!$B$2:$C$2</c:f>
              <c:numCache>
                <c:formatCode>g/"通""用""格""式"</c:formatCode>
                <c:ptCount val="2"/>
                <c:pt idx="0">
                  <c:v>58</c:v>
                </c:pt>
                <c:pt idx="1">
                  <c:v>42</c:v>
                </c:pt>
              </c:numCache>
            </c:numRef>
          </c:val>
          <c:extLst>
            <c:ext xmlns:c16="http://schemas.microsoft.com/office/drawing/2014/chart" uri="{C3380CC4-5D6E-409C-BE32-E72D297353CC}">
              <c16:uniqueId val="{00000000-0738-43AC-81C9-56F7F7F317EE}"/>
            </c:ext>
          </c:extLst>
        </c:ser>
        <c:ser>
          <c:idx val="2"/>
          <c:order val="1"/>
          <c:tx>
            <c:strRef>
              <c:f>Sheet1!$A$3</c:f>
              <c:strCache>
                <c:ptCount val="1"/>
                <c:pt idx="0">
                  <c:v>城区</c:v>
                </c:pt>
              </c:strCache>
            </c:strRef>
          </c:tx>
          <c:spPr>
            <a:solidFill>
              <a:srgbClr val="FFFFCC"/>
            </a:solidFill>
            <a:ln w="9516">
              <a:solidFill>
                <a:srgbClr val="000000"/>
              </a:solidFill>
              <a:prstDash val="solid"/>
            </a:ln>
          </c:spPr>
          <c:invertIfNegative val="0"/>
          <c:dPt>
            <c:idx val="0"/>
            <c:invertIfNegative val="0"/>
            <c:bubble3D val="0"/>
            <c:extLst>
              <c:ext xmlns:c16="http://schemas.microsoft.com/office/drawing/2014/chart" uri="{C3380CC4-5D6E-409C-BE32-E72D297353CC}">
                <c16:uniqueId val="{00000001-0738-43AC-81C9-56F7F7F317EE}"/>
              </c:ext>
            </c:extLst>
          </c:dPt>
          <c:dLbls>
            <c:spPr>
              <a:noFill/>
              <a:ln w="19031">
                <a:noFill/>
              </a:ln>
            </c:spPr>
            <c:txPr>
              <a:bodyPr wrap="square" lIns="38100" tIns="19050" rIns="38100" bIns="19050" anchor="ctr">
                <a:spAutoFit/>
              </a:bodyPr>
              <a:lstStyle/>
              <a:p>
                <a:pPr>
                  <a:defRPr sz="674" b="0" i="0" u="none" strike="noStrike" baseline="0">
                    <a:solidFill>
                      <a:srgbClr val="000000"/>
                    </a:solidFill>
                    <a:latin typeface="宋体"/>
                    <a:ea typeface="宋体"/>
                    <a:cs typeface="宋体"/>
                  </a:defRPr>
                </a:pPr>
                <a:endParaRPr lang="zh-CN"/>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Sheet1!$B$1:$C$1</c:f>
              <c:strCache>
                <c:ptCount val="2"/>
                <c:pt idx="0">
                  <c:v>A有</c:v>
                </c:pt>
                <c:pt idx="1">
                  <c:v>B没有</c:v>
                </c:pt>
              </c:strCache>
            </c:strRef>
          </c:cat>
          <c:val>
            <c:numRef>
              <c:f>Sheet1!$B$3:$C$3</c:f>
              <c:numCache>
                <c:formatCode>g/"通""用""格""式"</c:formatCode>
                <c:ptCount val="2"/>
                <c:pt idx="0">
                  <c:v>89</c:v>
                </c:pt>
                <c:pt idx="1">
                  <c:v>11</c:v>
                </c:pt>
              </c:numCache>
            </c:numRef>
          </c:val>
          <c:extLst>
            <c:ext xmlns:c16="http://schemas.microsoft.com/office/drawing/2014/chart" uri="{C3380CC4-5D6E-409C-BE32-E72D297353CC}">
              <c16:uniqueId val="{00000002-0738-43AC-81C9-56F7F7F317EE}"/>
            </c:ext>
          </c:extLst>
        </c:ser>
        <c:dLbls>
          <c:showLegendKey val="0"/>
          <c:showVal val="0"/>
          <c:showCatName val="0"/>
          <c:showSerName val="1"/>
          <c:showPercent val="0"/>
          <c:showBubbleSize val="0"/>
        </c:dLbls>
        <c:gapWidth val="150"/>
        <c:axId val="198351984"/>
        <c:axId val="1"/>
      </c:barChart>
      <c:catAx>
        <c:axId val="198351984"/>
        <c:scaling>
          <c:orientation val="minMax"/>
        </c:scaling>
        <c:delete val="0"/>
        <c:axPos val="b"/>
        <c:numFmt formatCode="General" sourceLinked="1"/>
        <c:majorTickMark val="in"/>
        <c:minorTickMark val="none"/>
        <c:tickLblPos val="nextTo"/>
        <c:spPr>
          <a:ln w="2379">
            <a:solidFill>
              <a:srgbClr val="000000"/>
            </a:solidFill>
            <a:prstDash val="solid"/>
          </a:ln>
        </c:spPr>
        <c:txPr>
          <a:bodyPr rot="0" vert="horz"/>
          <a:lstStyle/>
          <a:p>
            <a:pPr>
              <a:defRPr sz="674"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numFmt formatCode="g/&quot;通&quot;&quot;用&quot;&quot;格&quot;&quot;式&quot;" sourceLinked="1"/>
        <c:majorTickMark val="in"/>
        <c:minorTickMark val="none"/>
        <c:tickLblPos val="nextTo"/>
        <c:spPr>
          <a:ln w="2379">
            <a:solidFill>
              <a:srgbClr val="000000"/>
            </a:solidFill>
            <a:prstDash val="solid"/>
          </a:ln>
        </c:spPr>
        <c:txPr>
          <a:bodyPr rot="0" vert="horz"/>
          <a:lstStyle/>
          <a:p>
            <a:pPr>
              <a:defRPr sz="674" b="0" i="0" u="none" strike="noStrike" baseline="0">
                <a:solidFill>
                  <a:srgbClr val="000000"/>
                </a:solidFill>
                <a:latin typeface="宋体"/>
                <a:ea typeface="宋体"/>
                <a:cs typeface="宋体"/>
              </a:defRPr>
            </a:pPr>
            <a:endParaRPr lang="zh-CN"/>
          </a:p>
        </c:txPr>
        <c:crossAx val="198351984"/>
        <c:crosses val="autoZero"/>
        <c:crossBetween val="between"/>
      </c:valAx>
      <c:spPr>
        <a:solidFill>
          <a:srgbClr val="FFFFFF"/>
        </a:solidFill>
        <a:ln w="9516">
          <a:solidFill>
            <a:srgbClr val="808080"/>
          </a:solidFill>
          <a:prstDash val="solid"/>
        </a:ln>
      </c:spPr>
    </c:plotArea>
    <c:legend>
      <c:legendPos val="r"/>
      <c:layout>
        <c:manualLayout>
          <c:xMode val="edge"/>
          <c:yMode val="edge"/>
          <c:x val="0.88705882352941179"/>
          <c:y val="0.36263736263736263"/>
          <c:w val="0.10352941176470588"/>
          <c:h val="0.19230769230769232"/>
        </c:manualLayout>
      </c:layout>
      <c:overlay val="0"/>
      <c:spPr>
        <a:noFill/>
        <a:ln w="2379">
          <a:solidFill>
            <a:srgbClr val="000000"/>
          </a:solidFill>
          <a:prstDash val="solid"/>
        </a:ln>
      </c:spPr>
      <c:txPr>
        <a:bodyPr/>
        <a:lstStyle/>
        <a:p>
          <a:pPr>
            <a:defRPr sz="618"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74"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49</Pages>
  <Words>4387</Words>
  <Characters>25012</Characters>
  <Application>Microsoft Office Word</Application>
  <DocSecurity>0</DocSecurity>
  <PresentationFormat/>
  <Lines>208</Lines>
  <Paragraphs>58</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中国社会科学院研究生院公共管理硕士（MPA）研究生</vt:lpstr>
    </vt:vector>
  </TitlesOfParts>
  <Company>MC SYSTEM</Company>
  <LinksUpToDate>false</LinksUpToDate>
  <CharactersWithSpaces>29341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中国社会科学院研究生院公共管理硕士（MPA）研究生</dc:title>
  <dc:creator>MC SYSTEM</dc:creator>
  <cp:lastModifiedBy>张Z#1920</cp:lastModifiedBy>
  <cp:revision>2</cp:revision>
  <dcterms:created xsi:type="dcterms:W3CDTF">2026-03-04T09:13:00Z</dcterms:created>
  <dcterms:modified xsi:type="dcterms:W3CDTF">2026-03-04T09:13:00Z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2052-8.1.0.3238</vt:lpwstr>
  </property>
</Properties>
</file>